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2"/>
        <w:gridCol w:w="5930"/>
      </w:tblGrid>
      <w:tr w:rsidR="00445B2D" w:rsidRPr="00551924" w14:paraId="5CA42F71" w14:textId="77777777" w:rsidTr="00445B2D">
        <w:trPr>
          <w:trHeight w:val="98"/>
        </w:trPr>
        <w:tc>
          <w:tcPr>
            <w:tcW w:w="2152" w:type="dxa"/>
          </w:tcPr>
          <w:p w14:paraId="5372EF3B" w14:textId="77777777" w:rsidR="00445B2D" w:rsidRPr="00551924" w:rsidRDefault="00445B2D" w:rsidP="00445B2D">
            <w:pPr>
              <w:widowControl w:val="0"/>
              <w:autoSpaceDE w:val="0"/>
              <w:autoSpaceDN w:val="0"/>
              <w:adjustRightInd w:val="0"/>
              <w:rPr>
                <w:rFonts w:eastAsia="Times New Roman" w:cstheme="minorHAnsi"/>
                <w:b/>
              </w:rPr>
            </w:pPr>
            <w:r w:rsidRPr="00551924">
              <w:rPr>
                <w:rFonts w:eastAsia="Times New Roman" w:cstheme="minorHAnsi"/>
                <w:b/>
              </w:rPr>
              <w:t>Title:</w:t>
            </w:r>
          </w:p>
        </w:tc>
        <w:tc>
          <w:tcPr>
            <w:tcW w:w="5930" w:type="dxa"/>
          </w:tcPr>
          <w:p w14:paraId="7B508FA9" w14:textId="63541156" w:rsidR="00445B2D" w:rsidRPr="00551924" w:rsidRDefault="00D16A16" w:rsidP="00445B2D">
            <w:pPr>
              <w:widowControl w:val="0"/>
              <w:autoSpaceDE w:val="0"/>
              <w:autoSpaceDN w:val="0"/>
              <w:adjustRightInd w:val="0"/>
              <w:rPr>
                <w:rFonts w:eastAsia="Times New Roman" w:cstheme="minorHAnsi"/>
              </w:rPr>
            </w:pPr>
            <w:r>
              <w:rPr>
                <w:rFonts w:eastAsia="Times New Roman" w:cstheme="minorHAnsi"/>
              </w:rPr>
              <w:t>Intern</w:t>
            </w:r>
          </w:p>
        </w:tc>
      </w:tr>
      <w:tr w:rsidR="00445B2D" w:rsidRPr="00551924" w14:paraId="3A1529B7" w14:textId="77777777" w:rsidTr="00445B2D">
        <w:trPr>
          <w:trHeight w:val="91"/>
        </w:trPr>
        <w:tc>
          <w:tcPr>
            <w:tcW w:w="2152" w:type="dxa"/>
          </w:tcPr>
          <w:p w14:paraId="21BCF55E" w14:textId="77777777" w:rsidR="00445B2D" w:rsidRPr="00551924" w:rsidRDefault="00445B2D" w:rsidP="00445B2D">
            <w:pPr>
              <w:widowControl w:val="0"/>
              <w:autoSpaceDE w:val="0"/>
              <w:autoSpaceDN w:val="0"/>
              <w:adjustRightInd w:val="0"/>
              <w:rPr>
                <w:rFonts w:eastAsia="Times New Roman" w:cstheme="minorHAnsi"/>
                <w:b/>
              </w:rPr>
            </w:pPr>
            <w:r w:rsidRPr="00551924">
              <w:rPr>
                <w:rFonts w:eastAsia="Times New Roman" w:cstheme="minorHAnsi"/>
                <w:b/>
              </w:rPr>
              <w:t>Department:</w:t>
            </w:r>
          </w:p>
        </w:tc>
        <w:tc>
          <w:tcPr>
            <w:tcW w:w="5930" w:type="dxa"/>
          </w:tcPr>
          <w:p w14:paraId="691DDF87" w14:textId="440A9F2F" w:rsidR="00445B2D" w:rsidRPr="00551924" w:rsidRDefault="00445B2D" w:rsidP="00445B2D">
            <w:pPr>
              <w:widowControl w:val="0"/>
              <w:autoSpaceDE w:val="0"/>
              <w:autoSpaceDN w:val="0"/>
              <w:adjustRightInd w:val="0"/>
              <w:rPr>
                <w:rFonts w:eastAsia="Times New Roman" w:cstheme="minorHAnsi"/>
              </w:rPr>
            </w:pPr>
            <w:r w:rsidRPr="00551924">
              <w:rPr>
                <w:rFonts w:eastAsia="Times New Roman" w:cstheme="minorHAnsi"/>
              </w:rPr>
              <w:t>Global Education Cluster, UNICEF EMOPS</w:t>
            </w:r>
          </w:p>
        </w:tc>
      </w:tr>
      <w:tr w:rsidR="00445B2D" w:rsidRPr="00551924" w14:paraId="4B77D346" w14:textId="77777777" w:rsidTr="00445B2D">
        <w:trPr>
          <w:trHeight w:val="91"/>
        </w:trPr>
        <w:tc>
          <w:tcPr>
            <w:tcW w:w="2152" w:type="dxa"/>
          </w:tcPr>
          <w:p w14:paraId="58EE2BFE" w14:textId="77777777" w:rsidR="00445B2D" w:rsidRPr="00551924" w:rsidRDefault="00445B2D" w:rsidP="00445B2D">
            <w:pPr>
              <w:widowControl w:val="0"/>
              <w:autoSpaceDE w:val="0"/>
              <w:autoSpaceDN w:val="0"/>
              <w:adjustRightInd w:val="0"/>
              <w:rPr>
                <w:rFonts w:eastAsia="Times New Roman" w:cstheme="minorHAnsi"/>
                <w:b/>
              </w:rPr>
            </w:pPr>
            <w:r w:rsidRPr="00551924">
              <w:rPr>
                <w:rFonts w:eastAsia="Times New Roman" w:cstheme="minorHAnsi"/>
                <w:b/>
              </w:rPr>
              <w:t>Location:</w:t>
            </w:r>
          </w:p>
        </w:tc>
        <w:tc>
          <w:tcPr>
            <w:tcW w:w="5930" w:type="dxa"/>
          </w:tcPr>
          <w:p w14:paraId="441A994C" w14:textId="77777777" w:rsidR="00445B2D" w:rsidRPr="00551924" w:rsidRDefault="00445B2D" w:rsidP="00445B2D">
            <w:pPr>
              <w:widowControl w:val="0"/>
              <w:autoSpaceDE w:val="0"/>
              <w:autoSpaceDN w:val="0"/>
              <w:adjustRightInd w:val="0"/>
              <w:rPr>
                <w:rFonts w:eastAsia="Times New Roman" w:cstheme="minorHAnsi"/>
              </w:rPr>
            </w:pPr>
            <w:r w:rsidRPr="00551924">
              <w:rPr>
                <w:rFonts w:eastAsia="Times New Roman" w:cstheme="minorHAnsi"/>
              </w:rPr>
              <w:t>Geneva</w:t>
            </w:r>
          </w:p>
        </w:tc>
      </w:tr>
      <w:tr w:rsidR="00445B2D" w:rsidRPr="00551924" w14:paraId="68FEA213" w14:textId="77777777" w:rsidTr="00445B2D">
        <w:trPr>
          <w:trHeight w:val="91"/>
        </w:trPr>
        <w:tc>
          <w:tcPr>
            <w:tcW w:w="2152" w:type="dxa"/>
          </w:tcPr>
          <w:p w14:paraId="4EF0F607" w14:textId="77777777" w:rsidR="00445B2D" w:rsidRPr="00551924" w:rsidRDefault="00445B2D" w:rsidP="00445B2D">
            <w:pPr>
              <w:widowControl w:val="0"/>
              <w:autoSpaceDE w:val="0"/>
              <w:autoSpaceDN w:val="0"/>
              <w:adjustRightInd w:val="0"/>
              <w:rPr>
                <w:rFonts w:eastAsia="Times New Roman" w:cstheme="minorHAnsi"/>
                <w:b/>
              </w:rPr>
            </w:pPr>
            <w:r w:rsidRPr="00551924">
              <w:rPr>
                <w:rFonts w:eastAsia="Times New Roman" w:cstheme="minorHAnsi"/>
                <w:b/>
              </w:rPr>
              <w:t>Reporting to:</w:t>
            </w:r>
          </w:p>
        </w:tc>
        <w:tc>
          <w:tcPr>
            <w:tcW w:w="5930" w:type="dxa"/>
          </w:tcPr>
          <w:p w14:paraId="0D1B3CF8" w14:textId="4142E48E" w:rsidR="00445B2D" w:rsidRPr="00551924" w:rsidRDefault="00CB038E" w:rsidP="00445B2D">
            <w:pPr>
              <w:widowControl w:val="0"/>
              <w:autoSpaceDE w:val="0"/>
              <w:autoSpaceDN w:val="0"/>
              <w:adjustRightInd w:val="0"/>
              <w:rPr>
                <w:rFonts w:eastAsia="Times New Roman" w:cstheme="minorHAnsi"/>
              </w:rPr>
            </w:pPr>
            <w:r w:rsidRPr="00551924">
              <w:rPr>
                <w:rFonts w:eastAsia="Times New Roman" w:cstheme="minorHAnsi"/>
              </w:rPr>
              <w:t xml:space="preserve">Deputy </w:t>
            </w:r>
            <w:r w:rsidR="00FC2289" w:rsidRPr="00551924">
              <w:rPr>
                <w:rFonts w:eastAsia="Times New Roman" w:cstheme="minorHAnsi"/>
              </w:rPr>
              <w:t>Coordinator, Global Education Cluster</w:t>
            </w:r>
          </w:p>
        </w:tc>
      </w:tr>
      <w:tr w:rsidR="00445B2D" w:rsidRPr="00551924" w14:paraId="2927472D" w14:textId="77777777" w:rsidTr="00445B2D">
        <w:trPr>
          <w:trHeight w:val="91"/>
        </w:trPr>
        <w:tc>
          <w:tcPr>
            <w:tcW w:w="2152" w:type="dxa"/>
          </w:tcPr>
          <w:p w14:paraId="0B9CA4A6" w14:textId="77777777" w:rsidR="00445B2D" w:rsidRPr="00551924" w:rsidRDefault="00445B2D" w:rsidP="00445B2D">
            <w:pPr>
              <w:widowControl w:val="0"/>
              <w:autoSpaceDE w:val="0"/>
              <w:autoSpaceDN w:val="0"/>
              <w:adjustRightInd w:val="0"/>
              <w:rPr>
                <w:rFonts w:eastAsia="Times New Roman" w:cstheme="minorHAnsi"/>
                <w:b/>
              </w:rPr>
            </w:pPr>
            <w:r w:rsidRPr="00551924">
              <w:rPr>
                <w:rFonts w:eastAsia="Times New Roman" w:cstheme="minorHAnsi"/>
                <w:b/>
              </w:rPr>
              <w:t xml:space="preserve">Duration: </w:t>
            </w:r>
          </w:p>
        </w:tc>
        <w:tc>
          <w:tcPr>
            <w:tcW w:w="5930" w:type="dxa"/>
          </w:tcPr>
          <w:p w14:paraId="13651D72" w14:textId="77777777" w:rsidR="00445B2D" w:rsidRPr="00551924" w:rsidRDefault="00445B2D" w:rsidP="00445B2D">
            <w:pPr>
              <w:widowControl w:val="0"/>
              <w:autoSpaceDE w:val="0"/>
              <w:autoSpaceDN w:val="0"/>
              <w:adjustRightInd w:val="0"/>
              <w:rPr>
                <w:rFonts w:eastAsia="Times New Roman" w:cstheme="minorHAnsi"/>
              </w:rPr>
            </w:pPr>
            <w:r w:rsidRPr="00551924">
              <w:rPr>
                <w:rFonts w:eastAsia="Times New Roman" w:cstheme="minorHAnsi"/>
              </w:rPr>
              <w:t>6 months</w:t>
            </w:r>
          </w:p>
        </w:tc>
      </w:tr>
    </w:tbl>
    <w:p w14:paraId="569D2773" w14:textId="5D7D1FA8" w:rsidR="00F806A9" w:rsidRPr="00551924" w:rsidRDefault="00DD2205" w:rsidP="00497925">
      <w:pPr>
        <w:widowControl w:val="0"/>
        <w:autoSpaceDE w:val="0"/>
        <w:autoSpaceDN w:val="0"/>
        <w:adjustRightInd w:val="0"/>
        <w:spacing w:after="240" w:line="240" w:lineRule="auto"/>
        <w:ind w:left="2160" w:hanging="2160"/>
        <w:jc w:val="center"/>
        <w:rPr>
          <w:rFonts w:eastAsia="Times New Roman" w:cstheme="minorHAnsi"/>
          <w:b/>
        </w:rPr>
      </w:pPr>
      <w:r w:rsidRPr="00551924">
        <w:rPr>
          <w:rFonts w:eastAsia="Times New Roman" w:cstheme="minorHAnsi"/>
          <w:b/>
        </w:rPr>
        <w:t xml:space="preserve"> </w:t>
      </w:r>
    </w:p>
    <w:p w14:paraId="6B75290E" w14:textId="77777777" w:rsidR="00F806A9" w:rsidRPr="00551924" w:rsidRDefault="00F806A9" w:rsidP="00F806A9">
      <w:pPr>
        <w:widowControl w:val="0"/>
        <w:autoSpaceDE w:val="0"/>
        <w:autoSpaceDN w:val="0"/>
        <w:adjustRightInd w:val="0"/>
        <w:spacing w:after="0" w:line="240" w:lineRule="auto"/>
        <w:ind w:left="2160" w:hanging="2160"/>
        <w:rPr>
          <w:rFonts w:eastAsia="Times New Roman" w:cstheme="minorHAnsi"/>
          <w:b/>
        </w:rPr>
      </w:pPr>
    </w:p>
    <w:p w14:paraId="623EC43A" w14:textId="72BED575" w:rsidR="005911E9" w:rsidRPr="00551924" w:rsidRDefault="00857398" w:rsidP="00445B2D">
      <w:pPr>
        <w:widowControl w:val="0"/>
        <w:autoSpaceDE w:val="0"/>
        <w:autoSpaceDN w:val="0"/>
        <w:adjustRightInd w:val="0"/>
        <w:spacing w:after="0" w:line="240" w:lineRule="auto"/>
        <w:ind w:left="2160" w:hanging="2160"/>
        <w:rPr>
          <w:rFonts w:eastAsia="Times New Roman" w:cstheme="minorHAnsi"/>
        </w:rPr>
      </w:pPr>
      <w:r w:rsidRPr="00551924">
        <w:rPr>
          <w:rFonts w:eastAsia="Times New Roman" w:cstheme="minorHAnsi"/>
        </w:rPr>
        <w:tab/>
      </w:r>
      <w:r w:rsidRPr="00551924">
        <w:rPr>
          <w:rFonts w:eastAsia="Times New Roman" w:cstheme="minorHAnsi"/>
        </w:rPr>
        <w:tab/>
      </w:r>
      <w:r w:rsidRPr="00551924">
        <w:rPr>
          <w:rFonts w:eastAsia="Times New Roman" w:cstheme="minorHAnsi"/>
        </w:rPr>
        <w:tab/>
      </w:r>
      <w:r w:rsidR="000E0D1C" w:rsidRPr="00551924">
        <w:rPr>
          <w:rFonts w:eastAsia="Times New Roman" w:cstheme="minorHAnsi"/>
        </w:rPr>
        <w:t xml:space="preserve"> </w:t>
      </w:r>
    </w:p>
    <w:p w14:paraId="05B5907A" w14:textId="1B1A5855" w:rsidR="00857398" w:rsidRPr="00551924" w:rsidRDefault="00857398" w:rsidP="00EC648F">
      <w:pPr>
        <w:pStyle w:val="Heading2"/>
        <w:rPr>
          <w:rFonts w:asciiTheme="minorHAnsi" w:eastAsia="Times New Roman" w:hAnsiTheme="minorHAnsi" w:cstheme="minorHAnsi"/>
          <w:sz w:val="22"/>
          <w:szCs w:val="22"/>
        </w:rPr>
      </w:pPr>
      <w:r w:rsidRPr="00551924">
        <w:rPr>
          <w:rFonts w:asciiTheme="minorHAnsi" w:eastAsia="Times New Roman" w:hAnsiTheme="minorHAnsi" w:cstheme="minorHAnsi"/>
          <w:sz w:val="22"/>
          <w:szCs w:val="22"/>
        </w:rPr>
        <w:t>Background</w:t>
      </w:r>
    </w:p>
    <w:p w14:paraId="46450700" w14:textId="2F5DF80B" w:rsidR="00D90DCD" w:rsidRPr="00551924" w:rsidRDefault="00D90DCD" w:rsidP="00D90DCD">
      <w:pPr>
        <w:jc w:val="both"/>
        <w:rPr>
          <w:rFonts w:eastAsia="Arial Unicode MS" w:cstheme="minorHAnsi"/>
        </w:rPr>
      </w:pPr>
      <w:r w:rsidRPr="00551924">
        <w:rPr>
          <w:rFonts w:eastAsia="Arial Unicode MS" w:cstheme="minorHAnsi"/>
        </w:rPr>
        <w:t>Continued access to quality education during and after conflict, disaster, or epidemics plays an important role for crises-affected and displaced children, youth, families and communities. And yet, the right to education during and after these periods of emergencies and protracted crises is unevenly addressed by governments, the international community, donors and other stakeholders. Education in emergencies (EiE) is crucial for the protection and resilience of individuals as well as for the social and economic fabric and recovery of crisis-affected communities. Approximately 52% of the world’s forcibly displaced people are children; yet, less than 24% of refugees are enrolled in secondary school. Today, 263 million school-aged children are not in school and approximately half of them live in countries affected by crisis and conflict. The COVID-19 pandemic has exacerbated this dramatic situation.</w:t>
      </w:r>
    </w:p>
    <w:p w14:paraId="72380557" w14:textId="382C6879" w:rsidR="0006580A" w:rsidRDefault="001E66A9" w:rsidP="00645ED8">
      <w:pPr>
        <w:jc w:val="both"/>
        <w:rPr>
          <w:rFonts w:eastAsia="Arial Unicode MS" w:cstheme="minorHAnsi"/>
        </w:rPr>
      </w:pPr>
      <w:r w:rsidRPr="00551924">
        <w:rPr>
          <w:rFonts w:eastAsia="Arial Unicode MS" w:cstheme="minorHAnsi"/>
        </w:rPr>
        <w:t>At the 2019</w:t>
      </w:r>
      <w:r w:rsidR="0056080F" w:rsidRPr="00551924">
        <w:rPr>
          <w:rFonts w:eastAsia="Arial Unicode MS" w:cstheme="minorHAnsi"/>
        </w:rPr>
        <w:t xml:space="preserve"> </w:t>
      </w:r>
      <w:r w:rsidRPr="00551924">
        <w:rPr>
          <w:rFonts w:eastAsia="Arial Unicode MS" w:cstheme="minorHAnsi"/>
        </w:rPr>
        <w:t xml:space="preserve">Global Refugee Forum in Geneva, Switzerland pledged to make Geneva a </w:t>
      </w:r>
      <w:r w:rsidRPr="00551924">
        <w:rPr>
          <w:rFonts w:eastAsia="Arial Unicode MS" w:cstheme="minorHAnsi"/>
          <w:b/>
          <w:bCs/>
        </w:rPr>
        <w:t>Global Hub for Education in Emergencies</w:t>
      </w:r>
      <w:r w:rsidRPr="00551924">
        <w:rPr>
          <w:rFonts w:eastAsia="Arial Unicode MS" w:cstheme="minorHAnsi"/>
        </w:rPr>
        <w:t xml:space="preserve">. The pledge was co-signed by </w:t>
      </w:r>
      <w:r w:rsidR="00560D38" w:rsidRPr="00551924">
        <w:rPr>
          <w:rFonts w:eastAsia="Arial Unicode MS" w:cstheme="minorHAnsi"/>
        </w:rPr>
        <w:t xml:space="preserve">the United Nations Children’s Fund (UNICEF), the Global Education Cluster (GEC), </w:t>
      </w:r>
      <w:r w:rsidRPr="00551924">
        <w:rPr>
          <w:rFonts w:eastAsia="Arial Unicode MS" w:cstheme="minorHAnsi"/>
        </w:rPr>
        <w:t xml:space="preserve">Education Cannot Wait (ECW), the Inter-agency Network for Education in Emergencies (INEE), the International Committee of the Red Cross (ICRC), the Graduate Institute of International and Development Studies and the University of Geneva. </w:t>
      </w:r>
      <w:r w:rsidR="009900A3" w:rsidRPr="00551924">
        <w:rPr>
          <w:rFonts w:eastAsia="Arial Unicode MS" w:cstheme="minorHAnsi"/>
        </w:rPr>
        <w:t>As a member of the Hub and a signatory to this pledge, the Global Education Cluster is hosting</w:t>
      </w:r>
      <w:r w:rsidR="003F4A14" w:rsidRPr="00551924">
        <w:rPr>
          <w:rFonts w:eastAsia="Arial Unicode MS" w:cstheme="minorHAnsi"/>
        </w:rPr>
        <w:t xml:space="preserve"> the</w:t>
      </w:r>
      <w:r w:rsidR="009900A3" w:rsidRPr="00551924">
        <w:rPr>
          <w:rFonts w:eastAsia="Arial Unicode MS" w:cstheme="minorHAnsi"/>
        </w:rPr>
        <w:t xml:space="preserve"> Hub </w:t>
      </w:r>
      <w:r w:rsidR="003F4A14" w:rsidRPr="00551924">
        <w:rPr>
          <w:rFonts w:eastAsia="Arial Unicode MS" w:cstheme="minorHAnsi"/>
        </w:rPr>
        <w:t>C</w:t>
      </w:r>
      <w:r w:rsidR="009900A3" w:rsidRPr="00551924">
        <w:rPr>
          <w:rFonts w:eastAsia="Arial Unicode MS" w:cstheme="minorHAnsi"/>
        </w:rPr>
        <w:t xml:space="preserve">oordinator and </w:t>
      </w:r>
      <w:r w:rsidR="003F4A14" w:rsidRPr="00551924">
        <w:rPr>
          <w:rFonts w:eastAsia="Arial Unicode MS" w:cstheme="minorHAnsi"/>
        </w:rPr>
        <w:t xml:space="preserve">the </w:t>
      </w:r>
      <w:r w:rsidR="0052655E">
        <w:rPr>
          <w:rFonts w:eastAsia="Arial Unicode MS" w:cstheme="minorHAnsi"/>
        </w:rPr>
        <w:t>Intern</w:t>
      </w:r>
      <w:r w:rsidR="009900A3" w:rsidRPr="00551924">
        <w:rPr>
          <w:rFonts w:eastAsia="Arial Unicode MS" w:cstheme="minorHAnsi"/>
        </w:rPr>
        <w:t xml:space="preserve">. </w:t>
      </w:r>
    </w:p>
    <w:p w14:paraId="1CD5252C" w14:textId="4E88D3F4" w:rsidR="001E66A9" w:rsidRPr="00551924" w:rsidRDefault="007B2E92" w:rsidP="00645ED8">
      <w:pPr>
        <w:jc w:val="both"/>
        <w:rPr>
          <w:rFonts w:eastAsia="Times New Roman" w:cstheme="minorHAnsi"/>
        </w:rPr>
      </w:pPr>
      <w:r w:rsidRPr="00551924">
        <w:rPr>
          <w:rFonts w:eastAsia="Times New Roman" w:cstheme="minorHAnsi"/>
        </w:rPr>
        <w:t>Established by the Interagency Standing Committee as part of the cluster approach, t</w:t>
      </w:r>
      <w:r w:rsidR="001E66A9" w:rsidRPr="00551924">
        <w:rPr>
          <w:rFonts w:eastAsia="Times New Roman" w:cstheme="minorHAnsi"/>
        </w:rPr>
        <w:t xml:space="preserve">he </w:t>
      </w:r>
      <w:r w:rsidR="001E66A9" w:rsidRPr="00551924">
        <w:rPr>
          <w:rFonts w:eastAsia="Times New Roman" w:cstheme="minorHAnsi"/>
          <w:b/>
          <w:bCs/>
        </w:rPr>
        <w:t>Global Education Cluster</w:t>
      </w:r>
      <w:r w:rsidR="001E66A9" w:rsidRPr="00551924">
        <w:rPr>
          <w:rFonts w:eastAsia="Times New Roman" w:cstheme="minorHAnsi"/>
        </w:rPr>
        <w:t xml:space="preserve"> </w:t>
      </w:r>
      <w:r w:rsidR="00DF388A" w:rsidRPr="00551924">
        <w:rPr>
          <w:rFonts w:eastAsia="Times New Roman" w:cstheme="minorHAnsi"/>
        </w:rPr>
        <w:t>is a co-signatory to the Global Hub for Education in Emergencies and w</w:t>
      </w:r>
      <w:r w:rsidR="001E66A9" w:rsidRPr="00551924">
        <w:rPr>
          <w:rFonts w:eastAsia="Times New Roman" w:cstheme="minorHAnsi"/>
        </w:rPr>
        <w:t>orks towards a predictable, equitable and well-coordinated response addressing education concerns of crisis affected populations by reinforcing capacities of cluster staff and partners, providing timely remote and direct field support, strengthening robust assessment, analysis and advocacy.</w:t>
      </w:r>
    </w:p>
    <w:p w14:paraId="3403313F" w14:textId="77777777" w:rsidR="001E66A9" w:rsidRPr="00181D88" w:rsidRDefault="001E66A9" w:rsidP="007B2E92">
      <w:pPr>
        <w:spacing w:after="0" w:line="269" w:lineRule="auto"/>
        <w:jc w:val="both"/>
        <w:rPr>
          <w:rFonts w:eastAsia="Times New Roman" w:cstheme="minorHAnsi"/>
          <w:b/>
          <w:sz w:val="10"/>
          <w:szCs w:val="10"/>
        </w:rPr>
      </w:pPr>
    </w:p>
    <w:p w14:paraId="61BD7A13" w14:textId="77777777" w:rsidR="00520043" w:rsidRPr="00551924" w:rsidRDefault="00857398" w:rsidP="00D25BD1">
      <w:pPr>
        <w:pStyle w:val="Heading2"/>
        <w:rPr>
          <w:rFonts w:asciiTheme="minorHAnsi" w:eastAsia="Times New Roman" w:hAnsiTheme="minorHAnsi" w:cstheme="minorHAnsi"/>
          <w:sz w:val="22"/>
          <w:szCs w:val="22"/>
        </w:rPr>
      </w:pPr>
      <w:r w:rsidRPr="00551924">
        <w:rPr>
          <w:rFonts w:asciiTheme="minorHAnsi" w:eastAsia="Times New Roman" w:hAnsiTheme="minorHAnsi" w:cstheme="minorHAnsi"/>
          <w:sz w:val="22"/>
          <w:szCs w:val="22"/>
        </w:rPr>
        <w:t xml:space="preserve">Purpose </w:t>
      </w:r>
    </w:p>
    <w:p w14:paraId="07600125" w14:textId="7C00FBE8" w:rsidR="0024679C" w:rsidRPr="00551924" w:rsidRDefault="00B52E86" w:rsidP="00630EE8">
      <w:pPr>
        <w:jc w:val="both"/>
        <w:rPr>
          <w:rFonts w:eastAsia="Times New Roman" w:cstheme="minorHAnsi"/>
        </w:rPr>
      </w:pPr>
      <w:r w:rsidRPr="00551924">
        <w:rPr>
          <w:rFonts w:eastAsia="Times New Roman" w:cstheme="minorHAnsi"/>
        </w:rPr>
        <w:t xml:space="preserve">The </w:t>
      </w:r>
      <w:r w:rsidR="00103C9A">
        <w:rPr>
          <w:rFonts w:eastAsia="Times New Roman" w:cstheme="minorHAnsi"/>
        </w:rPr>
        <w:t>i</w:t>
      </w:r>
      <w:r w:rsidR="0052655E">
        <w:rPr>
          <w:rFonts w:eastAsia="Times New Roman" w:cstheme="minorHAnsi"/>
        </w:rPr>
        <w:t>ntern</w:t>
      </w:r>
      <w:r w:rsidR="003F4A14" w:rsidRPr="00551924">
        <w:rPr>
          <w:rFonts w:eastAsia="Times New Roman" w:cstheme="minorHAnsi"/>
        </w:rPr>
        <w:t xml:space="preserve"> </w:t>
      </w:r>
      <w:r w:rsidRPr="00551924">
        <w:rPr>
          <w:rFonts w:eastAsia="Times New Roman" w:cstheme="minorHAnsi"/>
        </w:rPr>
        <w:t>will provide communication</w:t>
      </w:r>
      <w:r w:rsidR="0066524D">
        <w:rPr>
          <w:rFonts w:eastAsia="Times New Roman" w:cstheme="minorHAnsi"/>
        </w:rPr>
        <w:t xml:space="preserve"> and research</w:t>
      </w:r>
      <w:r w:rsidRPr="00551924">
        <w:rPr>
          <w:rFonts w:eastAsia="Times New Roman" w:cstheme="minorHAnsi"/>
        </w:rPr>
        <w:t xml:space="preserve"> support to the Global Hub for Education in Emergencies and the Global Education Cluster, including assisting with content development, advocacy campaigns</w:t>
      </w:r>
      <w:r w:rsidR="00B85CF0">
        <w:rPr>
          <w:rFonts w:eastAsia="Times New Roman" w:cstheme="minorHAnsi"/>
        </w:rPr>
        <w:t>, research</w:t>
      </w:r>
      <w:r w:rsidRPr="00551924">
        <w:rPr>
          <w:rFonts w:eastAsia="Times New Roman" w:cstheme="minorHAnsi"/>
        </w:rPr>
        <w:t xml:space="preserve"> and online engagement to further the mission, objectives and work of the two entities.</w:t>
      </w:r>
    </w:p>
    <w:p w14:paraId="6B3C4248" w14:textId="77777777" w:rsidR="00630EE8" w:rsidRPr="00F6225C" w:rsidRDefault="00630EE8" w:rsidP="00630EE8">
      <w:pPr>
        <w:jc w:val="both"/>
        <w:rPr>
          <w:rFonts w:eastAsia="Times New Roman" w:cstheme="minorHAnsi"/>
          <w:sz w:val="4"/>
          <w:szCs w:val="4"/>
        </w:rPr>
      </w:pPr>
    </w:p>
    <w:p w14:paraId="6E9516DC" w14:textId="16A30769" w:rsidR="00857398" w:rsidRPr="00551924" w:rsidRDefault="00520043" w:rsidP="00A8095A">
      <w:pPr>
        <w:pStyle w:val="Heading2"/>
        <w:spacing w:before="0" w:line="269" w:lineRule="auto"/>
        <w:rPr>
          <w:rFonts w:asciiTheme="minorHAnsi" w:eastAsia="Times New Roman" w:hAnsiTheme="minorHAnsi" w:cstheme="minorHAnsi"/>
          <w:sz w:val="22"/>
          <w:szCs w:val="22"/>
        </w:rPr>
      </w:pPr>
      <w:r w:rsidRPr="00551924">
        <w:rPr>
          <w:rFonts w:asciiTheme="minorHAnsi" w:eastAsia="Times New Roman" w:hAnsiTheme="minorHAnsi" w:cstheme="minorHAnsi"/>
          <w:sz w:val="22"/>
          <w:szCs w:val="22"/>
        </w:rPr>
        <w:t xml:space="preserve">Tasks and </w:t>
      </w:r>
      <w:r w:rsidR="00857398" w:rsidRPr="00551924">
        <w:rPr>
          <w:rFonts w:asciiTheme="minorHAnsi" w:eastAsia="Times New Roman" w:hAnsiTheme="minorHAnsi" w:cstheme="minorHAnsi"/>
          <w:sz w:val="22"/>
          <w:szCs w:val="22"/>
        </w:rPr>
        <w:t>Resp</w:t>
      </w:r>
      <w:r w:rsidR="00857398" w:rsidRPr="00551924">
        <w:rPr>
          <w:rStyle w:val="Heading2Char"/>
          <w:rFonts w:asciiTheme="minorHAnsi" w:hAnsiTheme="minorHAnsi" w:cstheme="minorHAnsi"/>
          <w:sz w:val="22"/>
          <w:szCs w:val="22"/>
        </w:rPr>
        <w:t>o</w:t>
      </w:r>
      <w:r w:rsidR="00857398" w:rsidRPr="00551924">
        <w:rPr>
          <w:rFonts w:asciiTheme="minorHAnsi" w:eastAsia="Times New Roman" w:hAnsiTheme="minorHAnsi" w:cstheme="minorHAnsi"/>
          <w:sz w:val="22"/>
          <w:szCs w:val="22"/>
        </w:rPr>
        <w:t>nsibilities</w:t>
      </w:r>
      <w:r w:rsidRPr="00551924">
        <w:rPr>
          <w:rFonts w:asciiTheme="minorHAnsi" w:hAnsiTheme="minorHAnsi" w:cstheme="minorHAnsi"/>
          <w:sz w:val="22"/>
          <w:szCs w:val="22"/>
        </w:rPr>
        <w:t xml:space="preserve"> </w:t>
      </w:r>
    </w:p>
    <w:p w14:paraId="689AF260" w14:textId="77777777" w:rsidR="00A8095A" w:rsidRPr="00551924" w:rsidRDefault="00A8095A" w:rsidP="00A8095A">
      <w:pPr>
        <w:tabs>
          <w:tab w:val="left" w:pos="2083"/>
        </w:tabs>
        <w:spacing w:after="0" w:line="269" w:lineRule="auto"/>
        <w:jc w:val="both"/>
        <w:rPr>
          <w:rFonts w:eastAsia="Times New Roman" w:cstheme="minorHAnsi"/>
          <w:sz w:val="10"/>
          <w:szCs w:val="10"/>
        </w:rPr>
      </w:pPr>
    </w:p>
    <w:p w14:paraId="171689B1" w14:textId="52F147D2" w:rsidR="00B740F1" w:rsidRPr="00551924" w:rsidRDefault="008E6A75" w:rsidP="00B740F1">
      <w:pPr>
        <w:pStyle w:val="ListParagraph"/>
        <w:numPr>
          <w:ilvl w:val="0"/>
          <w:numId w:val="16"/>
        </w:numPr>
        <w:spacing w:line="240" w:lineRule="auto"/>
        <w:jc w:val="both"/>
        <w:rPr>
          <w:rFonts w:asciiTheme="minorHAnsi" w:hAnsiTheme="minorHAnsi" w:cstheme="minorHAnsi"/>
          <w:color w:val="000000"/>
          <w:sz w:val="22"/>
          <w:szCs w:val="22"/>
        </w:rPr>
      </w:pPr>
      <w:r w:rsidRPr="00551924">
        <w:rPr>
          <w:rFonts w:asciiTheme="minorHAnsi" w:hAnsiTheme="minorHAnsi" w:cstheme="minorHAnsi"/>
          <w:color w:val="000000"/>
          <w:sz w:val="22"/>
          <w:szCs w:val="22"/>
        </w:rPr>
        <w:t xml:space="preserve">Support the development of a website for the Global Hub for Education in Emergencies, including working </w:t>
      </w:r>
      <w:r w:rsidR="00B740F1" w:rsidRPr="00551924">
        <w:rPr>
          <w:rFonts w:asciiTheme="minorHAnsi" w:hAnsiTheme="minorHAnsi" w:cstheme="minorHAnsi"/>
          <w:color w:val="000000"/>
          <w:sz w:val="22"/>
          <w:szCs w:val="22"/>
        </w:rPr>
        <w:t xml:space="preserve">with the </w:t>
      </w:r>
      <w:r w:rsidR="009371A6">
        <w:rPr>
          <w:rFonts w:asciiTheme="minorHAnsi" w:hAnsiTheme="minorHAnsi" w:cstheme="minorHAnsi"/>
          <w:color w:val="000000"/>
          <w:sz w:val="22"/>
          <w:szCs w:val="22"/>
        </w:rPr>
        <w:t>communications specialist</w:t>
      </w:r>
      <w:r w:rsidR="00B740F1" w:rsidRPr="00551924">
        <w:rPr>
          <w:rFonts w:asciiTheme="minorHAnsi" w:hAnsiTheme="minorHAnsi" w:cstheme="minorHAnsi"/>
          <w:color w:val="000000"/>
          <w:sz w:val="22"/>
          <w:szCs w:val="22"/>
        </w:rPr>
        <w:t xml:space="preserve"> </w:t>
      </w:r>
      <w:r w:rsidR="00E46FE9" w:rsidRPr="00551924">
        <w:rPr>
          <w:rFonts w:asciiTheme="minorHAnsi" w:hAnsiTheme="minorHAnsi" w:cstheme="minorHAnsi"/>
          <w:color w:val="000000"/>
          <w:sz w:val="22"/>
          <w:szCs w:val="22"/>
        </w:rPr>
        <w:t xml:space="preserve">on all aspects </w:t>
      </w:r>
      <w:r w:rsidR="00B740F1" w:rsidRPr="00551924">
        <w:rPr>
          <w:rFonts w:asciiTheme="minorHAnsi" w:hAnsiTheme="minorHAnsi" w:cstheme="minorHAnsi"/>
          <w:color w:val="000000"/>
          <w:sz w:val="22"/>
          <w:szCs w:val="22"/>
        </w:rPr>
        <w:t xml:space="preserve">to create </w:t>
      </w:r>
      <w:r w:rsidR="009371A6">
        <w:rPr>
          <w:rFonts w:asciiTheme="minorHAnsi" w:hAnsiTheme="minorHAnsi" w:cstheme="minorHAnsi"/>
          <w:color w:val="000000"/>
          <w:sz w:val="22"/>
          <w:szCs w:val="22"/>
        </w:rPr>
        <w:t>a</w:t>
      </w:r>
      <w:r w:rsidR="00B740F1" w:rsidRPr="00551924">
        <w:rPr>
          <w:rFonts w:asciiTheme="minorHAnsi" w:hAnsiTheme="minorHAnsi" w:cstheme="minorHAnsi"/>
          <w:color w:val="000000"/>
          <w:sz w:val="22"/>
          <w:szCs w:val="22"/>
        </w:rPr>
        <w:t xml:space="preserve"> </w:t>
      </w:r>
      <w:r w:rsidRPr="00551924">
        <w:rPr>
          <w:rFonts w:asciiTheme="minorHAnsi" w:hAnsiTheme="minorHAnsi" w:cstheme="minorHAnsi"/>
          <w:color w:val="000000"/>
          <w:sz w:val="22"/>
          <w:szCs w:val="22"/>
        </w:rPr>
        <w:t xml:space="preserve">functional </w:t>
      </w:r>
      <w:r w:rsidR="00B740F1" w:rsidRPr="00551924">
        <w:rPr>
          <w:rFonts w:asciiTheme="minorHAnsi" w:hAnsiTheme="minorHAnsi" w:cstheme="minorHAnsi"/>
          <w:color w:val="000000"/>
          <w:sz w:val="22"/>
          <w:szCs w:val="22"/>
        </w:rPr>
        <w:t>new website</w:t>
      </w:r>
      <w:r w:rsidR="00F02766" w:rsidRPr="00551924">
        <w:rPr>
          <w:rFonts w:asciiTheme="minorHAnsi" w:hAnsiTheme="minorHAnsi" w:cstheme="minorHAnsi"/>
          <w:color w:val="000000"/>
          <w:sz w:val="22"/>
          <w:szCs w:val="22"/>
        </w:rPr>
        <w:t>.</w:t>
      </w:r>
      <w:r w:rsidR="00B740F1" w:rsidRPr="00551924">
        <w:rPr>
          <w:rFonts w:asciiTheme="minorHAnsi" w:hAnsiTheme="minorHAnsi" w:cstheme="minorHAnsi"/>
          <w:color w:val="000000"/>
          <w:sz w:val="22"/>
          <w:szCs w:val="22"/>
        </w:rPr>
        <w:t xml:space="preserve"> </w:t>
      </w:r>
    </w:p>
    <w:p w14:paraId="2B1CE152" w14:textId="7F6BDD2D" w:rsidR="00856550" w:rsidRPr="00551924" w:rsidRDefault="00856550" w:rsidP="00FF55BC">
      <w:pPr>
        <w:pStyle w:val="ListParagraph"/>
        <w:numPr>
          <w:ilvl w:val="0"/>
          <w:numId w:val="16"/>
        </w:numPr>
        <w:spacing w:line="240" w:lineRule="auto"/>
        <w:jc w:val="both"/>
        <w:rPr>
          <w:rFonts w:asciiTheme="minorHAnsi" w:hAnsiTheme="minorHAnsi" w:cstheme="minorHAnsi"/>
          <w:color w:val="000000"/>
          <w:sz w:val="22"/>
          <w:szCs w:val="22"/>
        </w:rPr>
      </w:pPr>
      <w:r w:rsidRPr="00551924">
        <w:rPr>
          <w:rFonts w:asciiTheme="minorHAnsi" w:hAnsiTheme="minorHAnsi" w:cstheme="minorHAnsi"/>
          <w:color w:val="000000"/>
          <w:sz w:val="22"/>
          <w:szCs w:val="22"/>
        </w:rPr>
        <w:t xml:space="preserve">Develop content and communication outputs </w:t>
      </w:r>
      <w:r w:rsidR="008E6A75" w:rsidRPr="00551924">
        <w:rPr>
          <w:rFonts w:asciiTheme="minorHAnsi" w:hAnsiTheme="minorHAnsi" w:cstheme="minorHAnsi"/>
          <w:color w:val="000000"/>
          <w:sz w:val="22"/>
          <w:szCs w:val="22"/>
        </w:rPr>
        <w:t>for both the Global Hub for Education in Emergencies and Global Educat</w:t>
      </w:r>
      <w:r w:rsidR="005A5EF0" w:rsidRPr="00551924">
        <w:rPr>
          <w:rFonts w:asciiTheme="minorHAnsi" w:hAnsiTheme="minorHAnsi" w:cstheme="minorHAnsi"/>
          <w:color w:val="000000"/>
          <w:sz w:val="22"/>
          <w:szCs w:val="22"/>
        </w:rPr>
        <w:t>i</w:t>
      </w:r>
      <w:r w:rsidR="008E6A75" w:rsidRPr="00551924">
        <w:rPr>
          <w:rFonts w:asciiTheme="minorHAnsi" w:hAnsiTheme="minorHAnsi" w:cstheme="minorHAnsi"/>
          <w:color w:val="000000"/>
          <w:sz w:val="22"/>
          <w:szCs w:val="22"/>
        </w:rPr>
        <w:t xml:space="preserve">on Cluster, including </w:t>
      </w:r>
      <w:r w:rsidRPr="00551924">
        <w:rPr>
          <w:rFonts w:asciiTheme="minorHAnsi" w:hAnsiTheme="minorHAnsi" w:cstheme="minorHAnsi"/>
          <w:color w:val="000000"/>
          <w:sz w:val="22"/>
          <w:szCs w:val="22"/>
        </w:rPr>
        <w:t xml:space="preserve">webpages, </w:t>
      </w:r>
      <w:r w:rsidR="008E6A75" w:rsidRPr="00551924">
        <w:rPr>
          <w:rFonts w:asciiTheme="minorHAnsi" w:hAnsiTheme="minorHAnsi" w:cstheme="minorHAnsi"/>
          <w:color w:val="000000"/>
          <w:sz w:val="22"/>
          <w:szCs w:val="22"/>
        </w:rPr>
        <w:t>blogs/</w:t>
      </w:r>
      <w:r w:rsidRPr="00551924">
        <w:rPr>
          <w:rFonts w:asciiTheme="minorHAnsi" w:hAnsiTheme="minorHAnsi" w:cstheme="minorHAnsi"/>
          <w:color w:val="000000"/>
          <w:sz w:val="22"/>
          <w:szCs w:val="22"/>
        </w:rPr>
        <w:t xml:space="preserve">articles, </w:t>
      </w:r>
      <w:r w:rsidR="008E6A75" w:rsidRPr="00551924">
        <w:rPr>
          <w:rFonts w:asciiTheme="minorHAnsi" w:hAnsiTheme="minorHAnsi" w:cstheme="minorHAnsi"/>
          <w:color w:val="000000"/>
          <w:sz w:val="22"/>
          <w:szCs w:val="22"/>
        </w:rPr>
        <w:t xml:space="preserve">newsletters, </w:t>
      </w:r>
      <w:r w:rsidRPr="00551924">
        <w:rPr>
          <w:rFonts w:asciiTheme="minorHAnsi" w:hAnsiTheme="minorHAnsi" w:cstheme="minorHAnsi"/>
          <w:color w:val="000000"/>
          <w:sz w:val="22"/>
          <w:szCs w:val="22"/>
        </w:rPr>
        <w:t xml:space="preserve">visuals, </w:t>
      </w:r>
      <w:r w:rsidR="008E6A75" w:rsidRPr="00551924">
        <w:rPr>
          <w:rFonts w:asciiTheme="minorHAnsi" w:hAnsiTheme="minorHAnsi" w:cstheme="minorHAnsi"/>
          <w:color w:val="000000"/>
          <w:sz w:val="22"/>
          <w:szCs w:val="22"/>
        </w:rPr>
        <w:t>design elements for the websites</w:t>
      </w:r>
      <w:r w:rsidR="00CF7F14">
        <w:rPr>
          <w:rFonts w:asciiTheme="minorHAnsi" w:hAnsiTheme="minorHAnsi" w:cstheme="minorHAnsi"/>
          <w:color w:val="000000"/>
          <w:sz w:val="22"/>
          <w:szCs w:val="22"/>
        </w:rPr>
        <w:t>.</w:t>
      </w:r>
    </w:p>
    <w:p w14:paraId="69B1A97A" w14:textId="56C20955" w:rsidR="008C56E3" w:rsidRPr="00551924" w:rsidRDefault="008C56E3" w:rsidP="008C56E3">
      <w:pPr>
        <w:pStyle w:val="ListParagraph"/>
        <w:numPr>
          <w:ilvl w:val="0"/>
          <w:numId w:val="16"/>
        </w:numPr>
        <w:rPr>
          <w:rFonts w:asciiTheme="minorHAnsi" w:hAnsiTheme="minorHAnsi" w:cstheme="minorHAnsi"/>
          <w:color w:val="000000"/>
          <w:sz w:val="22"/>
          <w:szCs w:val="22"/>
        </w:rPr>
      </w:pPr>
      <w:r w:rsidRPr="00551924">
        <w:rPr>
          <w:rFonts w:asciiTheme="minorHAnsi" w:hAnsiTheme="minorHAnsi" w:cstheme="minorHAnsi"/>
          <w:color w:val="000000"/>
          <w:sz w:val="22"/>
          <w:szCs w:val="22"/>
        </w:rPr>
        <w:t xml:space="preserve">Maintain </w:t>
      </w:r>
      <w:r w:rsidR="00B52E86" w:rsidRPr="00551924">
        <w:rPr>
          <w:rFonts w:asciiTheme="minorHAnsi" w:hAnsiTheme="minorHAnsi" w:cstheme="minorHAnsi"/>
          <w:color w:val="000000"/>
          <w:sz w:val="22"/>
          <w:szCs w:val="22"/>
        </w:rPr>
        <w:t>up to date</w:t>
      </w:r>
      <w:r w:rsidR="006025F6">
        <w:rPr>
          <w:rFonts w:asciiTheme="minorHAnsi" w:hAnsiTheme="minorHAnsi" w:cstheme="minorHAnsi"/>
          <w:color w:val="000000"/>
          <w:sz w:val="22"/>
          <w:szCs w:val="22"/>
        </w:rPr>
        <w:t xml:space="preserve"> </w:t>
      </w:r>
      <w:r w:rsidRPr="00551924">
        <w:rPr>
          <w:rFonts w:asciiTheme="minorHAnsi" w:hAnsiTheme="minorHAnsi" w:cstheme="minorHAnsi"/>
          <w:color w:val="000000"/>
          <w:sz w:val="22"/>
          <w:szCs w:val="22"/>
        </w:rPr>
        <w:t>online calendar</w:t>
      </w:r>
      <w:r w:rsidR="008E6A75" w:rsidRPr="00551924">
        <w:rPr>
          <w:rFonts w:asciiTheme="minorHAnsi" w:hAnsiTheme="minorHAnsi" w:cstheme="minorHAnsi"/>
          <w:color w:val="000000"/>
          <w:sz w:val="22"/>
          <w:szCs w:val="22"/>
        </w:rPr>
        <w:t>s</w:t>
      </w:r>
      <w:r w:rsidRPr="00551924">
        <w:rPr>
          <w:rFonts w:asciiTheme="minorHAnsi" w:hAnsiTheme="minorHAnsi" w:cstheme="minorHAnsi"/>
          <w:color w:val="000000"/>
          <w:sz w:val="22"/>
          <w:szCs w:val="22"/>
        </w:rPr>
        <w:t xml:space="preserve"> of </w:t>
      </w:r>
      <w:r w:rsidR="006025F6">
        <w:rPr>
          <w:rFonts w:asciiTheme="minorHAnsi" w:hAnsiTheme="minorHAnsi" w:cstheme="minorHAnsi"/>
          <w:color w:val="000000"/>
          <w:sz w:val="22"/>
          <w:szCs w:val="22"/>
        </w:rPr>
        <w:t xml:space="preserve">events and created related </w:t>
      </w:r>
      <w:r w:rsidRPr="00551924">
        <w:rPr>
          <w:rFonts w:asciiTheme="minorHAnsi" w:hAnsiTheme="minorHAnsi" w:cstheme="minorHAnsi"/>
          <w:color w:val="000000"/>
          <w:sz w:val="22"/>
          <w:szCs w:val="22"/>
        </w:rPr>
        <w:t xml:space="preserve">content for advocacy and </w:t>
      </w:r>
      <w:r w:rsidR="006A3D16">
        <w:rPr>
          <w:rFonts w:asciiTheme="minorHAnsi" w:hAnsiTheme="minorHAnsi" w:cstheme="minorHAnsi"/>
          <w:color w:val="000000"/>
          <w:sz w:val="22"/>
          <w:szCs w:val="22"/>
        </w:rPr>
        <w:t xml:space="preserve">the </w:t>
      </w:r>
      <w:r w:rsidRPr="00551924">
        <w:rPr>
          <w:rFonts w:asciiTheme="minorHAnsi" w:hAnsiTheme="minorHAnsi" w:cstheme="minorHAnsi"/>
          <w:color w:val="000000"/>
          <w:sz w:val="22"/>
          <w:szCs w:val="22"/>
        </w:rPr>
        <w:t>event</w:t>
      </w:r>
      <w:r w:rsidR="00B52E86" w:rsidRPr="00551924">
        <w:rPr>
          <w:rFonts w:asciiTheme="minorHAnsi" w:hAnsiTheme="minorHAnsi" w:cstheme="minorHAnsi"/>
          <w:color w:val="000000"/>
          <w:sz w:val="22"/>
          <w:szCs w:val="22"/>
        </w:rPr>
        <w:t>s</w:t>
      </w:r>
      <w:r w:rsidRPr="00551924">
        <w:rPr>
          <w:rFonts w:asciiTheme="minorHAnsi" w:hAnsiTheme="minorHAnsi" w:cstheme="minorHAnsi"/>
          <w:color w:val="000000"/>
          <w:sz w:val="22"/>
          <w:szCs w:val="22"/>
        </w:rPr>
        <w:t xml:space="preserve">. </w:t>
      </w:r>
    </w:p>
    <w:p w14:paraId="2584C6DE" w14:textId="6D7A4B15" w:rsidR="00B52E86" w:rsidRPr="00551924" w:rsidRDefault="00B52E86" w:rsidP="008C56E3">
      <w:pPr>
        <w:pStyle w:val="ListParagraph"/>
        <w:numPr>
          <w:ilvl w:val="0"/>
          <w:numId w:val="16"/>
        </w:numPr>
        <w:rPr>
          <w:rFonts w:asciiTheme="minorHAnsi" w:hAnsiTheme="minorHAnsi" w:cstheme="minorHAnsi"/>
          <w:color w:val="000000"/>
          <w:sz w:val="22"/>
          <w:szCs w:val="22"/>
        </w:rPr>
      </w:pPr>
      <w:r w:rsidRPr="00551924">
        <w:rPr>
          <w:rFonts w:asciiTheme="minorHAnsi" w:hAnsiTheme="minorHAnsi" w:cstheme="minorHAnsi"/>
          <w:color w:val="000000"/>
          <w:sz w:val="22"/>
          <w:szCs w:val="22"/>
        </w:rPr>
        <w:t xml:space="preserve">Support online engagement via the Global Hub for Education in Emergencies and Global </w:t>
      </w:r>
      <w:proofErr w:type="spellStart"/>
      <w:r w:rsidRPr="00551924">
        <w:rPr>
          <w:rFonts w:asciiTheme="minorHAnsi" w:hAnsiTheme="minorHAnsi" w:cstheme="minorHAnsi"/>
          <w:color w:val="000000"/>
          <w:sz w:val="22"/>
          <w:szCs w:val="22"/>
        </w:rPr>
        <w:t>Educaiton</w:t>
      </w:r>
      <w:proofErr w:type="spellEnd"/>
      <w:r w:rsidRPr="00551924">
        <w:rPr>
          <w:rFonts w:asciiTheme="minorHAnsi" w:hAnsiTheme="minorHAnsi" w:cstheme="minorHAnsi"/>
          <w:color w:val="000000"/>
          <w:sz w:val="22"/>
          <w:szCs w:val="22"/>
        </w:rPr>
        <w:t xml:space="preserve"> Cluster’s twitter and Facebook profiles</w:t>
      </w:r>
      <w:r w:rsidR="00904E73" w:rsidRPr="00551924">
        <w:rPr>
          <w:rFonts w:asciiTheme="minorHAnsi" w:hAnsiTheme="minorHAnsi" w:cstheme="minorHAnsi"/>
          <w:color w:val="000000"/>
          <w:sz w:val="22"/>
          <w:szCs w:val="22"/>
        </w:rPr>
        <w:t>.</w:t>
      </w:r>
    </w:p>
    <w:p w14:paraId="1928CB9B" w14:textId="4CBD85B4" w:rsidR="00856550" w:rsidRPr="00551924" w:rsidRDefault="00A701D3" w:rsidP="00856550">
      <w:pPr>
        <w:pStyle w:val="ListParagraph"/>
        <w:numPr>
          <w:ilvl w:val="0"/>
          <w:numId w:val="16"/>
        </w:numPr>
        <w:spacing w:line="240" w:lineRule="auto"/>
        <w:jc w:val="both"/>
        <w:rPr>
          <w:rFonts w:asciiTheme="minorHAnsi" w:hAnsiTheme="minorHAnsi" w:cstheme="minorHAnsi"/>
          <w:color w:val="000000"/>
          <w:sz w:val="22"/>
          <w:szCs w:val="22"/>
        </w:rPr>
      </w:pPr>
      <w:r w:rsidRPr="00551924">
        <w:rPr>
          <w:rFonts w:asciiTheme="minorHAnsi" w:hAnsiTheme="minorHAnsi" w:cstheme="minorHAnsi"/>
          <w:color w:val="000000"/>
          <w:sz w:val="22"/>
          <w:szCs w:val="22"/>
        </w:rPr>
        <w:t xml:space="preserve">Keep </w:t>
      </w:r>
      <w:r w:rsidR="00B52E86" w:rsidRPr="00551924">
        <w:rPr>
          <w:rFonts w:asciiTheme="minorHAnsi" w:hAnsiTheme="minorHAnsi" w:cstheme="minorHAnsi"/>
          <w:color w:val="000000"/>
          <w:sz w:val="22"/>
          <w:szCs w:val="22"/>
        </w:rPr>
        <w:t xml:space="preserve">up to date </w:t>
      </w:r>
      <w:r w:rsidRPr="00551924">
        <w:rPr>
          <w:rFonts w:asciiTheme="minorHAnsi" w:hAnsiTheme="minorHAnsi" w:cstheme="minorHAnsi"/>
          <w:color w:val="000000"/>
          <w:sz w:val="22"/>
          <w:szCs w:val="22"/>
        </w:rPr>
        <w:t xml:space="preserve"> </w:t>
      </w:r>
      <w:r w:rsidR="00856550" w:rsidRPr="00551924">
        <w:rPr>
          <w:rFonts w:asciiTheme="minorHAnsi" w:hAnsiTheme="minorHAnsi" w:cstheme="minorHAnsi"/>
          <w:color w:val="000000"/>
          <w:sz w:val="22"/>
          <w:szCs w:val="22"/>
        </w:rPr>
        <w:t xml:space="preserve">mailing </w:t>
      </w:r>
      <w:r w:rsidRPr="00551924">
        <w:rPr>
          <w:rFonts w:asciiTheme="minorHAnsi" w:hAnsiTheme="minorHAnsi" w:cstheme="minorHAnsi"/>
          <w:color w:val="000000"/>
          <w:sz w:val="22"/>
          <w:szCs w:val="22"/>
        </w:rPr>
        <w:t xml:space="preserve">lists </w:t>
      </w:r>
      <w:r w:rsidR="00856550" w:rsidRPr="00551924">
        <w:rPr>
          <w:rFonts w:asciiTheme="minorHAnsi" w:hAnsiTheme="minorHAnsi" w:cstheme="minorHAnsi"/>
          <w:color w:val="000000"/>
          <w:sz w:val="22"/>
          <w:szCs w:val="22"/>
        </w:rPr>
        <w:t>(</w:t>
      </w:r>
      <w:r w:rsidRPr="00551924">
        <w:rPr>
          <w:rFonts w:asciiTheme="minorHAnsi" w:hAnsiTheme="minorHAnsi" w:cstheme="minorHAnsi"/>
          <w:color w:val="000000"/>
          <w:sz w:val="22"/>
          <w:szCs w:val="22"/>
        </w:rPr>
        <w:t xml:space="preserve">Excel and </w:t>
      </w:r>
      <w:r w:rsidR="00856550" w:rsidRPr="00551924">
        <w:rPr>
          <w:rFonts w:asciiTheme="minorHAnsi" w:hAnsiTheme="minorHAnsi" w:cstheme="minorHAnsi"/>
          <w:color w:val="000000"/>
          <w:sz w:val="22"/>
          <w:szCs w:val="22"/>
        </w:rPr>
        <w:t>Mailchimp).</w:t>
      </w:r>
    </w:p>
    <w:p w14:paraId="3D0AA50F" w14:textId="2526FCFC" w:rsidR="00856550" w:rsidRPr="00551924" w:rsidRDefault="008E6A75" w:rsidP="00856550">
      <w:pPr>
        <w:pStyle w:val="ListParagraph"/>
        <w:numPr>
          <w:ilvl w:val="0"/>
          <w:numId w:val="16"/>
        </w:numPr>
        <w:spacing w:line="240" w:lineRule="auto"/>
        <w:jc w:val="both"/>
        <w:rPr>
          <w:rFonts w:asciiTheme="minorHAnsi" w:hAnsiTheme="minorHAnsi" w:cstheme="minorHAnsi"/>
          <w:color w:val="000000"/>
          <w:sz w:val="22"/>
          <w:szCs w:val="22"/>
        </w:rPr>
      </w:pPr>
      <w:r w:rsidRPr="00551924">
        <w:rPr>
          <w:rFonts w:asciiTheme="minorHAnsi" w:hAnsiTheme="minorHAnsi" w:cstheme="minorHAnsi"/>
          <w:color w:val="000000"/>
          <w:sz w:val="22"/>
          <w:szCs w:val="22"/>
        </w:rPr>
        <w:t>Provide technical support for</w:t>
      </w:r>
      <w:r w:rsidR="00D51A25">
        <w:rPr>
          <w:rFonts w:asciiTheme="minorHAnsi" w:hAnsiTheme="minorHAnsi" w:cstheme="minorHAnsi"/>
          <w:color w:val="000000"/>
          <w:sz w:val="22"/>
          <w:szCs w:val="22"/>
        </w:rPr>
        <w:t xml:space="preserve"> </w:t>
      </w:r>
      <w:r w:rsidR="007021B8" w:rsidRPr="00551924">
        <w:rPr>
          <w:rFonts w:asciiTheme="minorHAnsi" w:hAnsiTheme="minorHAnsi" w:cstheme="minorHAnsi"/>
          <w:color w:val="000000"/>
          <w:sz w:val="22"/>
          <w:szCs w:val="22"/>
        </w:rPr>
        <w:t>online</w:t>
      </w:r>
      <w:r w:rsidR="00856550" w:rsidRPr="00551924">
        <w:rPr>
          <w:rFonts w:asciiTheme="minorHAnsi" w:hAnsiTheme="minorHAnsi" w:cstheme="minorHAnsi"/>
          <w:color w:val="000000"/>
          <w:sz w:val="22"/>
          <w:szCs w:val="22"/>
        </w:rPr>
        <w:t xml:space="preserve"> events (</w:t>
      </w:r>
      <w:r w:rsidR="007021B8" w:rsidRPr="00551924">
        <w:rPr>
          <w:rFonts w:asciiTheme="minorHAnsi" w:hAnsiTheme="minorHAnsi" w:cstheme="minorHAnsi"/>
          <w:color w:val="000000"/>
          <w:sz w:val="22"/>
          <w:szCs w:val="22"/>
        </w:rPr>
        <w:t>Teams</w:t>
      </w:r>
      <w:r w:rsidR="00D51A25">
        <w:rPr>
          <w:rFonts w:asciiTheme="minorHAnsi" w:hAnsiTheme="minorHAnsi" w:cstheme="minorHAnsi"/>
          <w:color w:val="000000"/>
          <w:sz w:val="22"/>
          <w:szCs w:val="22"/>
        </w:rPr>
        <w:t xml:space="preserve"> </w:t>
      </w:r>
      <w:r w:rsidR="00856550" w:rsidRPr="00551924">
        <w:rPr>
          <w:rFonts w:asciiTheme="minorHAnsi" w:hAnsiTheme="minorHAnsi" w:cstheme="minorHAnsi"/>
          <w:color w:val="000000"/>
          <w:sz w:val="22"/>
          <w:szCs w:val="22"/>
        </w:rPr>
        <w:t>or similar), including webinar management</w:t>
      </w:r>
      <w:r w:rsidR="00B740F1" w:rsidRPr="00551924">
        <w:rPr>
          <w:rFonts w:asciiTheme="minorHAnsi" w:hAnsiTheme="minorHAnsi" w:cstheme="minorHAnsi"/>
          <w:color w:val="000000"/>
          <w:sz w:val="22"/>
          <w:szCs w:val="22"/>
        </w:rPr>
        <w:t>.</w:t>
      </w:r>
    </w:p>
    <w:p w14:paraId="7593402B" w14:textId="424DE2CA" w:rsidR="000E0B08" w:rsidRPr="00551924" w:rsidRDefault="000E0B08" w:rsidP="000E0B08">
      <w:pPr>
        <w:pStyle w:val="ListParagraph"/>
        <w:numPr>
          <w:ilvl w:val="0"/>
          <w:numId w:val="16"/>
        </w:numPr>
        <w:spacing w:line="240" w:lineRule="auto"/>
        <w:jc w:val="both"/>
        <w:rPr>
          <w:rFonts w:asciiTheme="minorHAnsi" w:hAnsiTheme="minorHAnsi" w:cstheme="minorHAnsi"/>
          <w:color w:val="000000"/>
          <w:sz w:val="22"/>
          <w:szCs w:val="22"/>
        </w:rPr>
      </w:pPr>
      <w:r w:rsidRPr="00551924">
        <w:rPr>
          <w:rFonts w:asciiTheme="minorHAnsi" w:hAnsiTheme="minorHAnsi" w:cstheme="minorHAnsi"/>
          <w:color w:val="000000"/>
          <w:sz w:val="22"/>
          <w:szCs w:val="22"/>
        </w:rPr>
        <w:t>Any other task that is relevant to the above-mentioned topics</w:t>
      </w:r>
    </w:p>
    <w:p w14:paraId="39E109CF" w14:textId="77777777" w:rsidR="00990E84" w:rsidRPr="00551924" w:rsidRDefault="00990E84" w:rsidP="009E708B">
      <w:pPr>
        <w:spacing w:after="0" w:line="240" w:lineRule="auto"/>
        <w:rPr>
          <w:rFonts w:cstheme="minorHAnsi"/>
        </w:rPr>
      </w:pPr>
    </w:p>
    <w:p w14:paraId="3776AEA3" w14:textId="77777777" w:rsidR="00EA05E9" w:rsidRPr="006330BF" w:rsidRDefault="00EA05E9" w:rsidP="00EA05E9">
      <w:pPr>
        <w:pStyle w:val="Heading2"/>
        <w:spacing w:before="0" w:line="269" w:lineRule="auto"/>
        <w:rPr>
          <w:rFonts w:asciiTheme="minorHAnsi" w:eastAsia="Times New Roman" w:hAnsiTheme="minorHAnsi" w:cstheme="minorHAnsi"/>
          <w:sz w:val="22"/>
          <w:szCs w:val="22"/>
        </w:rPr>
      </w:pPr>
      <w:r w:rsidRPr="006330BF">
        <w:rPr>
          <w:rFonts w:asciiTheme="minorHAnsi" w:eastAsia="Times New Roman" w:hAnsiTheme="minorHAnsi" w:cstheme="minorHAnsi"/>
          <w:sz w:val="22"/>
          <w:szCs w:val="22"/>
        </w:rPr>
        <w:t>Required Qualifications</w:t>
      </w:r>
    </w:p>
    <w:p w14:paraId="5F166D51" w14:textId="77777777" w:rsidR="00EA05E9" w:rsidRPr="003E16BD" w:rsidRDefault="00EA05E9" w:rsidP="00EA05E9">
      <w:pPr>
        <w:widowControl w:val="0"/>
        <w:numPr>
          <w:ilvl w:val="0"/>
          <w:numId w:val="1"/>
        </w:numPr>
        <w:tabs>
          <w:tab w:val="left" w:pos="1440"/>
          <w:tab w:val="left" w:pos="2160"/>
          <w:tab w:val="left" w:pos="2880"/>
          <w:tab w:val="left" w:pos="3600"/>
          <w:tab w:val="left" w:pos="4320"/>
        </w:tabs>
        <w:spacing w:after="0"/>
        <w:jc w:val="both"/>
        <w:rPr>
          <w:rFonts w:eastAsia="Times New Roman"/>
        </w:rPr>
      </w:pPr>
      <w:r w:rsidRPr="003E16BD">
        <w:rPr>
          <w:rFonts w:eastAsia="Times New Roman"/>
        </w:rPr>
        <w:t>Be enrolled in an undergraduate, graduate, or Ph.D. degree programme or have graduated within the past two years.</w:t>
      </w:r>
    </w:p>
    <w:p w14:paraId="7A6CAEEA" w14:textId="0350452D" w:rsidR="00EA05E9" w:rsidRDefault="00EA05E9" w:rsidP="00EA05E9">
      <w:pPr>
        <w:widowControl w:val="0"/>
        <w:numPr>
          <w:ilvl w:val="0"/>
          <w:numId w:val="1"/>
        </w:numPr>
        <w:spacing w:after="0"/>
        <w:jc w:val="both"/>
        <w:rPr>
          <w:rFonts w:eastAsia="Times New Roman"/>
        </w:rPr>
      </w:pPr>
      <w:r w:rsidRPr="71337C4E">
        <w:rPr>
          <w:rFonts w:eastAsia="Times New Roman"/>
        </w:rPr>
        <w:t xml:space="preserve">Excellent communication skills (written and verbal) in English. Fluency in </w:t>
      </w:r>
      <w:r w:rsidR="00FD215F">
        <w:rPr>
          <w:rFonts w:eastAsia="Times New Roman"/>
        </w:rPr>
        <w:t xml:space="preserve">an additional UN language an </w:t>
      </w:r>
      <w:proofErr w:type="spellStart"/>
      <w:r w:rsidR="00FD215F">
        <w:rPr>
          <w:rFonts w:eastAsia="Times New Roman"/>
        </w:rPr>
        <w:t>assest</w:t>
      </w:r>
      <w:proofErr w:type="spellEnd"/>
      <w:r w:rsidR="00FD215F">
        <w:rPr>
          <w:rFonts w:eastAsia="Times New Roman"/>
        </w:rPr>
        <w:t>.</w:t>
      </w:r>
    </w:p>
    <w:p w14:paraId="367F35D4" w14:textId="77777777" w:rsidR="00EA05E9" w:rsidRDefault="00EA05E9" w:rsidP="00EA05E9">
      <w:pPr>
        <w:widowControl w:val="0"/>
        <w:numPr>
          <w:ilvl w:val="0"/>
          <w:numId w:val="1"/>
        </w:numPr>
        <w:spacing w:after="0"/>
        <w:jc w:val="both"/>
        <w:rPr>
          <w:rFonts w:eastAsia="Times New Roman"/>
        </w:rPr>
      </w:pPr>
      <w:r>
        <w:rPr>
          <w:rFonts w:eastAsia="Times New Roman"/>
        </w:rPr>
        <w:t>Strong research and drafting skills desired</w:t>
      </w:r>
    </w:p>
    <w:p w14:paraId="4940D25E" w14:textId="77777777" w:rsidR="00EA05E9" w:rsidRDefault="00EA05E9" w:rsidP="00EA05E9">
      <w:pPr>
        <w:widowControl w:val="0"/>
        <w:numPr>
          <w:ilvl w:val="0"/>
          <w:numId w:val="1"/>
        </w:numPr>
        <w:spacing w:after="0"/>
        <w:jc w:val="both"/>
        <w:rPr>
          <w:rFonts w:eastAsia="Times New Roman"/>
        </w:rPr>
      </w:pPr>
      <w:r w:rsidRPr="00CF69EC">
        <w:rPr>
          <w:rFonts w:eastAsia="Times New Roman"/>
        </w:rPr>
        <w:t>Strong planning and organizational skills</w:t>
      </w:r>
      <w:r>
        <w:rPr>
          <w:rFonts w:eastAsia="Times New Roman"/>
        </w:rPr>
        <w:t xml:space="preserve"> an asset and ability to work </w:t>
      </w:r>
      <w:proofErr w:type="spellStart"/>
      <w:r>
        <w:rPr>
          <w:rFonts w:eastAsia="Times New Roman"/>
        </w:rPr>
        <w:t>independentely</w:t>
      </w:r>
      <w:proofErr w:type="spellEnd"/>
      <w:r>
        <w:rPr>
          <w:rFonts w:eastAsia="Times New Roman"/>
        </w:rPr>
        <w:t xml:space="preserve"> </w:t>
      </w:r>
    </w:p>
    <w:p w14:paraId="56D33D82" w14:textId="77777777" w:rsidR="00EA05E9" w:rsidRPr="008D570E" w:rsidRDefault="00EA05E9" w:rsidP="00EA05E9">
      <w:pPr>
        <w:widowControl w:val="0"/>
        <w:numPr>
          <w:ilvl w:val="0"/>
          <w:numId w:val="1"/>
        </w:numPr>
        <w:spacing w:after="0"/>
        <w:jc w:val="both"/>
        <w:rPr>
          <w:rFonts w:eastAsia="Times New Roman"/>
        </w:rPr>
      </w:pPr>
      <w:r>
        <w:rPr>
          <w:rFonts w:eastAsia="Times New Roman"/>
        </w:rPr>
        <w:t xml:space="preserve">Solid </w:t>
      </w:r>
      <w:r w:rsidRPr="00CF69EC">
        <w:rPr>
          <w:rFonts w:eastAsia="Times New Roman"/>
        </w:rPr>
        <w:t>knowledge of information technology systems and tools</w:t>
      </w:r>
      <w:r>
        <w:rPr>
          <w:rFonts w:eastAsia="Times New Roman"/>
        </w:rPr>
        <w:t>, as well as social media an asset</w:t>
      </w:r>
      <w:r w:rsidRPr="00CF69EC">
        <w:rPr>
          <w:rFonts w:eastAsia="Times New Roman"/>
        </w:rPr>
        <w:t>.</w:t>
      </w:r>
    </w:p>
    <w:p w14:paraId="5EEDBAAF" w14:textId="77777777" w:rsidR="00D50435" w:rsidRPr="00551924" w:rsidRDefault="00D50435" w:rsidP="009516FC">
      <w:pPr>
        <w:widowControl w:val="0"/>
        <w:spacing w:after="0" w:line="240" w:lineRule="auto"/>
        <w:ind w:left="720"/>
        <w:jc w:val="both"/>
        <w:rPr>
          <w:rFonts w:eastAsia="Times New Roman" w:cstheme="minorHAnsi"/>
        </w:rPr>
      </w:pPr>
    </w:p>
    <w:p w14:paraId="526FE8D4" w14:textId="77777777" w:rsidR="00A46949" w:rsidRPr="00551924" w:rsidRDefault="00A46949" w:rsidP="00A8095A">
      <w:pPr>
        <w:pStyle w:val="ListParagraph"/>
        <w:spacing w:line="269" w:lineRule="auto"/>
        <w:rPr>
          <w:rFonts w:asciiTheme="minorHAnsi" w:eastAsia="Times New Roman" w:hAnsiTheme="minorHAnsi" w:cstheme="minorHAnsi"/>
          <w:sz w:val="22"/>
          <w:szCs w:val="22"/>
        </w:rPr>
      </w:pPr>
    </w:p>
    <w:p w14:paraId="2A43F611" w14:textId="77777777" w:rsidR="00EE097C" w:rsidRPr="00551924" w:rsidRDefault="00EE097C" w:rsidP="00EE097C">
      <w:pPr>
        <w:pStyle w:val="Heading2"/>
        <w:spacing w:before="0" w:line="269" w:lineRule="auto"/>
        <w:rPr>
          <w:rFonts w:asciiTheme="minorHAnsi" w:eastAsia="Times New Roman" w:hAnsiTheme="minorHAnsi" w:cstheme="minorHAnsi"/>
          <w:sz w:val="22"/>
          <w:szCs w:val="22"/>
        </w:rPr>
      </w:pPr>
      <w:r w:rsidRPr="00551924">
        <w:rPr>
          <w:rFonts w:asciiTheme="minorHAnsi" w:eastAsia="Times New Roman" w:hAnsiTheme="minorHAnsi" w:cstheme="minorHAnsi"/>
          <w:sz w:val="22"/>
          <w:szCs w:val="22"/>
        </w:rPr>
        <w:t xml:space="preserve">Reporting </w:t>
      </w:r>
    </w:p>
    <w:p w14:paraId="1CCF75A1" w14:textId="0BC13B39" w:rsidR="00857398" w:rsidRPr="00551924" w:rsidRDefault="00EE097C" w:rsidP="00EE097C">
      <w:pPr>
        <w:autoSpaceDE w:val="0"/>
        <w:autoSpaceDN w:val="0"/>
        <w:adjustRightInd w:val="0"/>
        <w:spacing w:line="240" w:lineRule="auto"/>
        <w:rPr>
          <w:rFonts w:eastAsia="Times New Roman" w:cstheme="minorHAnsi"/>
        </w:rPr>
      </w:pPr>
      <w:r w:rsidRPr="00551924">
        <w:rPr>
          <w:rFonts w:eastAsia="Times New Roman" w:cstheme="minorHAnsi"/>
        </w:rPr>
        <w:t>This assignment will be</w:t>
      </w:r>
      <w:r w:rsidR="00B52E86" w:rsidRPr="00551924">
        <w:rPr>
          <w:rFonts w:eastAsia="Times New Roman" w:cstheme="minorHAnsi"/>
        </w:rPr>
        <w:t xml:space="preserve"> reporting to the Global Education Cluster Deputy Coordinator</w:t>
      </w:r>
      <w:r w:rsidR="003F4A14" w:rsidRPr="00551924">
        <w:rPr>
          <w:rFonts w:eastAsia="Times New Roman" w:cstheme="minorHAnsi"/>
        </w:rPr>
        <w:t xml:space="preserve">. The workplan will be determined and monitored by </w:t>
      </w:r>
      <w:r w:rsidR="00FC2289" w:rsidRPr="00551924">
        <w:rPr>
          <w:rFonts w:eastAsia="Times New Roman" w:cstheme="minorHAnsi"/>
        </w:rPr>
        <w:t xml:space="preserve">the </w:t>
      </w:r>
      <w:r w:rsidR="00F45C89" w:rsidRPr="00551924">
        <w:rPr>
          <w:rFonts w:eastAsia="Times New Roman" w:cstheme="minorHAnsi"/>
        </w:rPr>
        <w:t>Deputy Coordinator of GEC</w:t>
      </w:r>
      <w:r w:rsidR="003F4A14" w:rsidRPr="00551924">
        <w:rPr>
          <w:rFonts w:eastAsia="Times New Roman" w:cstheme="minorHAnsi"/>
        </w:rPr>
        <w:t xml:space="preserve"> and the Coordinator of the Global Hub for EiE</w:t>
      </w:r>
      <w:r w:rsidR="00FC2289" w:rsidRPr="00551924">
        <w:rPr>
          <w:rFonts w:eastAsia="Times New Roman" w:cstheme="minorHAnsi"/>
        </w:rPr>
        <w:t xml:space="preserve">. </w:t>
      </w:r>
    </w:p>
    <w:sectPr w:rsidR="00857398" w:rsidRPr="00551924" w:rsidSect="001145D1">
      <w:pgSz w:w="11906" w:h="16838"/>
      <w:pgMar w:top="1080" w:right="1296" w:bottom="81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6364FF" w14:textId="77777777" w:rsidR="000047AF" w:rsidRDefault="000047AF" w:rsidP="00857398">
      <w:pPr>
        <w:spacing w:after="0" w:line="240" w:lineRule="auto"/>
      </w:pPr>
      <w:r>
        <w:separator/>
      </w:r>
    </w:p>
  </w:endnote>
  <w:endnote w:type="continuationSeparator" w:id="0">
    <w:p w14:paraId="3BC0D8DC" w14:textId="77777777" w:rsidR="000047AF" w:rsidRDefault="000047AF" w:rsidP="00857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51012" w14:textId="77777777" w:rsidR="000047AF" w:rsidRDefault="000047AF" w:rsidP="00857398">
      <w:pPr>
        <w:spacing w:after="0" w:line="240" w:lineRule="auto"/>
      </w:pPr>
      <w:r>
        <w:separator/>
      </w:r>
    </w:p>
  </w:footnote>
  <w:footnote w:type="continuationSeparator" w:id="0">
    <w:p w14:paraId="0A2CE611" w14:textId="77777777" w:rsidR="000047AF" w:rsidRDefault="000047AF" w:rsidP="00857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15C52"/>
    <w:multiLevelType w:val="hybridMultilevel"/>
    <w:tmpl w:val="E33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47BE2"/>
    <w:multiLevelType w:val="hybridMultilevel"/>
    <w:tmpl w:val="A650EFEC"/>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Wingdings"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Wingdings"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0C87B8C"/>
    <w:multiLevelType w:val="hybridMultilevel"/>
    <w:tmpl w:val="E8E2E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721B9"/>
    <w:multiLevelType w:val="hybridMultilevel"/>
    <w:tmpl w:val="F7FC42B4"/>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B054989"/>
    <w:multiLevelType w:val="multilevel"/>
    <w:tmpl w:val="96E2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4167A"/>
    <w:multiLevelType w:val="hybridMultilevel"/>
    <w:tmpl w:val="074A00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E596780"/>
    <w:multiLevelType w:val="hybridMultilevel"/>
    <w:tmpl w:val="C14CF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D45779"/>
    <w:multiLevelType w:val="hybridMultilevel"/>
    <w:tmpl w:val="E822E7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50399A"/>
    <w:multiLevelType w:val="hybridMultilevel"/>
    <w:tmpl w:val="5106E702"/>
    <w:lvl w:ilvl="0" w:tplc="AFB89658">
      <w:numFmt w:val="bullet"/>
      <w:lvlText w:val="-"/>
      <w:lvlJc w:val="left"/>
      <w:pPr>
        <w:ind w:left="-90" w:hanging="360"/>
      </w:pPr>
      <w:rPr>
        <w:rFonts w:ascii="Calibri Light" w:eastAsiaTheme="minorHAnsi" w:hAnsi="Calibri Light" w:cstheme="majorHAnsi" w:hint="default"/>
      </w:rPr>
    </w:lvl>
    <w:lvl w:ilvl="1" w:tplc="08090003" w:tentative="1">
      <w:start w:val="1"/>
      <w:numFmt w:val="bullet"/>
      <w:lvlText w:val="o"/>
      <w:lvlJc w:val="left"/>
      <w:pPr>
        <w:ind w:left="630" w:hanging="360"/>
      </w:pPr>
      <w:rPr>
        <w:rFonts w:ascii="Courier New" w:hAnsi="Courier New" w:cs="Courier New" w:hint="default"/>
      </w:rPr>
    </w:lvl>
    <w:lvl w:ilvl="2" w:tplc="08090005" w:tentative="1">
      <w:start w:val="1"/>
      <w:numFmt w:val="bullet"/>
      <w:lvlText w:val=""/>
      <w:lvlJc w:val="left"/>
      <w:pPr>
        <w:ind w:left="1350" w:hanging="360"/>
      </w:pPr>
      <w:rPr>
        <w:rFonts w:ascii="Wingdings" w:hAnsi="Wingdings" w:hint="default"/>
      </w:rPr>
    </w:lvl>
    <w:lvl w:ilvl="3" w:tplc="08090001" w:tentative="1">
      <w:start w:val="1"/>
      <w:numFmt w:val="bullet"/>
      <w:lvlText w:val=""/>
      <w:lvlJc w:val="left"/>
      <w:pPr>
        <w:ind w:left="2070" w:hanging="360"/>
      </w:pPr>
      <w:rPr>
        <w:rFonts w:ascii="Symbol" w:hAnsi="Symbol" w:hint="default"/>
      </w:rPr>
    </w:lvl>
    <w:lvl w:ilvl="4" w:tplc="08090003" w:tentative="1">
      <w:start w:val="1"/>
      <w:numFmt w:val="bullet"/>
      <w:lvlText w:val="o"/>
      <w:lvlJc w:val="left"/>
      <w:pPr>
        <w:ind w:left="2790" w:hanging="360"/>
      </w:pPr>
      <w:rPr>
        <w:rFonts w:ascii="Courier New" w:hAnsi="Courier New" w:cs="Courier New" w:hint="default"/>
      </w:rPr>
    </w:lvl>
    <w:lvl w:ilvl="5" w:tplc="08090005" w:tentative="1">
      <w:start w:val="1"/>
      <w:numFmt w:val="bullet"/>
      <w:lvlText w:val=""/>
      <w:lvlJc w:val="left"/>
      <w:pPr>
        <w:ind w:left="3510" w:hanging="360"/>
      </w:pPr>
      <w:rPr>
        <w:rFonts w:ascii="Wingdings" w:hAnsi="Wingdings" w:hint="default"/>
      </w:rPr>
    </w:lvl>
    <w:lvl w:ilvl="6" w:tplc="08090001" w:tentative="1">
      <w:start w:val="1"/>
      <w:numFmt w:val="bullet"/>
      <w:lvlText w:val=""/>
      <w:lvlJc w:val="left"/>
      <w:pPr>
        <w:ind w:left="4230" w:hanging="360"/>
      </w:pPr>
      <w:rPr>
        <w:rFonts w:ascii="Symbol" w:hAnsi="Symbol" w:hint="default"/>
      </w:rPr>
    </w:lvl>
    <w:lvl w:ilvl="7" w:tplc="08090003" w:tentative="1">
      <w:start w:val="1"/>
      <w:numFmt w:val="bullet"/>
      <w:lvlText w:val="o"/>
      <w:lvlJc w:val="left"/>
      <w:pPr>
        <w:ind w:left="4950" w:hanging="360"/>
      </w:pPr>
      <w:rPr>
        <w:rFonts w:ascii="Courier New" w:hAnsi="Courier New" w:cs="Courier New" w:hint="default"/>
      </w:rPr>
    </w:lvl>
    <w:lvl w:ilvl="8" w:tplc="08090005" w:tentative="1">
      <w:start w:val="1"/>
      <w:numFmt w:val="bullet"/>
      <w:lvlText w:val=""/>
      <w:lvlJc w:val="left"/>
      <w:pPr>
        <w:ind w:left="5670" w:hanging="360"/>
      </w:pPr>
      <w:rPr>
        <w:rFonts w:ascii="Wingdings" w:hAnsi="Wingdings" w:hint="default"/>
      </w:rPr>
    </w:lvl>
  </w:abstractNum>
  <w:abstractNum w:abstractNumId="9" w15:restartNumberingAfterBreak="0">
    <w:nsid w:val="366D3D2C"/>
    <w:multiLevelType w:val="hybridMultilevel"/>
    <w:tmpl w:val="FB26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FA2E42"/>
    <w:multiLevelType w:val="hybridMultilevel"/>
    <w:tmpl w:val="CDCC8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64338D9"/>
    <w:multiLevelType w:val="multilevel"/>
    <w:tmpl w:val="5824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C06B47"/>
    <w:multiLevelType w:val="hybridMultilevel"/>
    <w:tmpl w:val="0EBCC12C"/>
    <w:lvl w:ilvl="0" w:tplc="34A2BC02">
      <w:start w:val="1"/>
      <w:numFmt w:val="decimal"/>
      <w:lvlText w:val="%1-"/>
      <w:lvlJc w:val="left"/>
      <w:pPr>
        <w:ind w:left="-90" w:hanging="360"/>
      </w:pPr>
      <w:rPr>
        <w:rFonts w:hint="default"/>
        <w:b/>
        <w:color w:val="auto"/>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13" w15:restartNumberingAfterBreak="0">
    <w:nsid w:val="47332A44"/>
    <w:multiLevelType w:val="hybridMultilevel"/>
    <w:tmpl w:val="584AAB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7E71DC1"/>
    <w:multiLevelType w:val="hybridMultilevel"/>
    <w:tmpl w:val="462EB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D849F9"/>
    <w:multiLevelType w:val="hybridMultilevel"/>
    <w:tmpl w:val="140677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15:restartNumberingAfterBreak="0">
    <w:nsid w:val="4EDA4EEF"/>
    <w:multiLevelType w:val="hybridMultilevel"/>
    <w:tmpl w:val="E8A0D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1320FE"/>
    <w:multiLevelType w:val="hybridMultilevel"/>
    <w:tmpl w:val="C8C2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333FDF"/>
    <w:multiLevelType w:val="hybridMultilevel"/>
    <w:tmpl w:val="22B85B0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6EB55FA0"/>
    <w:multiLevelType w:val="hybridMultilevel"/>
    <w:tmpl w:val="77B6F8AC"/>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Wingdings"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Wingdings"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4B46678"/>
    <w:multiLevelType w:val="hybridMultilevel"/>
    <w:tmpl w:val="6A9ECB12"/>
    <w:lvl w:ilvl="0" w:tplc="F25EA7C2">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9D02BC"/>
    <w:multiLevelType w:val="hybridMultilevel"/>
    <w:tmpl w:val="E0F484C4"/>
    <w:lvl w:ilvl="0" w:tplc="A9AE2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
  </w:num>
  <w:num w:numId="3">
    <w:abstractNumId w:val="18"/>
  </w:num>
  <w:num w:numId="4">
    <w:abstractNumId w:val="15"/>
  </w:num>
  <w:num w:numId="5">
    <w:abstractNumId w:val="3"/>
  </w:num>
  <w:num w:numId="6">
    <w:abstractNumId w:val="20"/>
  </w:num>
  <w:num w:numId="7">
    <w:abstractNumId w:val="10"/>
  </w:num>
  <w:num w:numId="8">
    <w:abstractNumId w:val="8"/>
  </w:num>
  <w:num w:numId="9">
    <w:abstractNumId w:val="21"/>
  </w:num>
  <w:num w:numId="10">
    <w:abstractNumId w:val="17"/>
  </w:num>
  <w:num w:numId="11">
    <w:abstractNumId w:val="16"/>
  </w:num>
  <w:num w:numId="12">
    <w:abstractNumId w:val="12"/>
  </w:num>
  <w:num w:numId="13">
    <w:abstractNumId w:val="0"/>
  </w:num>
  <w:num w:numId="14">
    <w:abstractNumId w:val="9"/>
  </w:num>
  <w:num w:numId="15">
    <w:abstractNumId w:val="6"/>
  </w:num>
  <w:num w:numId="16">
    <w:abstractNumId w:val="2"/>
  </w:num>
  <w:num w:numId="17">
    <w:abstractNumId w:val="5"/>
  </w:num>
  <w:num w:numId="18">
    <w:abstractNumId w:val="14"/>
  </w:num>
  <w:num w:numId="19">
    <w:abstractNumId w:val="7"/>
  </w:num>
  <w:num w:numId="20">
    <w:abstractNumId w:val="13"/>
  </w:num>
  <w:num w:numId="21">
    <w:abstractNumId w:val="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mirrorMargins/>
  <w:hideSpellingErrors/>
  <w:hideGrammaticalErrors/>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398"/>
    <w:rsid w:val="000047AF"/>
    <w:rsid w:val="00005C64"/>
    <w:rsid w:val="000232E8"/>
    <w:rsid w:val="00026FE9"/>
    <w:rsid w:val="00030F53"/>
    <w:rsid w:val="00036086"/>
    <w:rsid w:val="0004366E"/>
    <w:rsid w:val="000477B6"/>
    <w:rsid w:val="00056916"/>
    <w:rsid w:val="0006580A"/>
    <w:rsid w:val="0007064D"/>
    <w:rsid w:val="00097CBB"/>
    <w:rsid w:val="000B09CC"/>
    <w:rsid w:val="000B20FD"/>
    <w:rsid w:val="000C3854"/>
    <w:rsid w:val="000D3EB7"/>
    <w:rsid w:val="000E0B08"/>
    <w:rsid w:val="000E0D1C"/>
    <w:rsid w:val="00101906"/>
    <w:rsid w:val="00103C9A"/>
    <w:rsid w:val="001145D1"/>
    <w:rsid w:val="001149A0"/>
    <w:rsid w:val="00117677"/>
    <w:rsid w:val="00122074"/>
    <w:rsid w:val="00126AC4"/>
    <w:rsid w:val="00131C35"/>
    <w:rsid w:val="001329E6"/>
    <w:rsid w:val="001616A8"/>
    <w:rsid w:val="00164A39"/>
    <w:rsid w:val="0016704A"/>
    <w:rsid w:val="0018147F"/>
    <w:rsid w:val="00181D88"/>
    <w:rsid w:val="00183EB6"/>
    <w:rsid w:val="001A2E87"/>
    <w:rsid w:val="001B2058"/>
    <w:rsid w:val="001C2AE7"/>
    <w:rsid w:val="001D6E8D"/>
    <w:rsid w:val="001D75F8"/>
    <w:rsid w:val="001E66A9"/>
    <w:rsid w:val="001E7AC4"/>
    <w:rsid w:val="001F15F6"/>
    <w:rsid w:val="001F728F"/>
    <w:rsid w:val="0022281E"/>
    <w:rsid w:val="0024679C"/>
    <w:rsid w:val="00270FF5"/>
    <w:rsid w:val="002742FE"/>
    <w:rsid w:val="0028309A"/>
    <w:rsid w:val="00287F07"/>
    <w:rsid w:val="002A2F0B"/>
    <w:rsid w:val="002B47FE"/>
    <w:rsid w:val="002B6052"/>
    <w:rsid w:val="002D1304"/>
    <w:rsid w:val="002D5E18"/>
    <w:rsid w:val="003127DF"/>
    <w:rsid w:val="00314642"/>
    <w:rsid w:val="00337779"/>
    <w:rsid w:val="00342171"/>
    <w:rsid w:val="00352798"/>
    <w:rsid w:val="00354EAB"/>
    <w:rsid w:val="003571E8"/>
    <w:rsid w:val="00374BFB"/>
    <w:rsid w:val="00377F79"/>
    <w:rsid w:val="003855EF"/>
    <w:rsid w:val="003A7CDE"/>
    <w:rsid w:val="003B319F"/>
    <w:rsid w:val="003B4F01"/>
    <w:rsid w:val="003C1871"/>
    <w:rsid w:val="003D6402"/>
    <w:rsid w:val="003E28BC"/>
    <w:rsid w:val="003E3C12"/>
    <w:rsid w:val="003F4A14"/>
    <w:rsid w:val="00401B3F"/>
    <w:rsid w:val="0040688D"/>
    <w:rsid w:val="004304F6"/>
    <w:rsid w:val="00445B2D"/>
    <w:rsid w:val="00452DEE"/>
    <w:rsid w:val="00457ED1"/>
    <w:rsid w:val="00460FB5"/>
    <w:rsid w:val="004702FE"/>
    <w:rsid w:val="004729BD"/>
    <w:rsid w:val="00497925"/>
    <w:rsid w:val="004A3E15"/>
    <w:rsid w:val="004C3828"/>
    <w:rsid w:val="004C6B9A"/>
    <w:rsid w:val="004E2BB1"/>
    <w:rsid w:val="004F0948"/>
    <w:rsid w:val="005130AA"/>
    <w:rsid w:val="00513108"/>
    <w:rsid w:val="00515C68"/>
    <w:rsid w:val="00520043"/>
    <w:rsid w:val="00520D22"/>
    <w:rsid w:val="0052655E"/>
    <w:rsid w:val="00526843"/>
    <w:rsid w:val="00527F9A"/>
    <w:rsid w:val="0053234B"/>
    <w:rsid w:val="00551924"/>
    <w:rsid w:val="005538F7"/>
    <w:rsid w:val="0056080F"/>
    <w:rsid w:val="00560D38"/>
    <w:rsid w:val="0056154C"/>
    <w:rsid w:val="00562B40"/>
    <w:rsid w:val="00570166"/>
    <w:rsid w:val="0057754A"/>
    <w:rsid w:val="005911E9"/>
    <w:rsid w:val="00591E8F"/>
    <w:rsid w:val="005A1BFC"/>
    <w:rsid w:val="005A5EF0"/>
    <w:rsid w:val="005A691E"/>
    <w:rsid w:val="005B7F72"/>
    <w:rsid w:val="005C1991"/>
    <w:rsid w:val="005C469E"/>
    <w:rsid w:val="005E10E5"/>
    <w:rsid w:val="005E6BB9"/>
    <w:rsid w:val="005F70A8"/>
    <w:rsid w:val="00600E28"/>
    <w:rsid w:val="006016E1"/>
    <w:rsid w:val="006025F6"/>
    <w:rsid w:val="00603575"/>
    <w:rsid w:val="0061180F"/>
    <w:rsid w:val="00613B75"/>
    <w:rsid w:val="00614D01"/>
    <w:rsid w:val="006239BA"/>
    <w:rsid w:val="00630EE8"/>
    <w:rsid w:val="006330BF"/>
    <w:rsid w:val="0063476E"/>
    <w:rsid w:val="00645ED8"/>
    <w:rsid w:val="00647E65"/>
    <w:rsid w:val="00652B23"/>
    <w:rsid w:val="0066524D"/>
    <w:rsid w:val="006710D6"/>
    <w:rsid w:val="00672927"/>
    <w:rsid w:val="006735ED"/>
    <w:rsid w:val="0067547F"/>
    <w:rsid w:val="006A3A5B"/>
    <w:rsid w:val="006A3D16"/>
    <w:rsid w:val="006A6D28"/>
    <w:rsid w:val="006A7544"/>
    <w:rsid w:val="006D0338"/>
    <w:rsid w:val="006D25F2"/>
    <w:rsid w:val="006D2702"/>
    <w:rsid w:val="006D3977"/>
    <w:rsid w:val="006E3890"/>
    <w:rsid w:val="006E73DE"/>
    <w:rsid w:val="006F1978"/>
    <w:rsid w:val="006F2271"/>
    <w:rsid w:val="007021B8"/>
    <w:rsid w:val="007033E8"/>
    <w:rsid w:val="00705917"/>
    <w:rsid w:val="00710BDA"/>
    <w:rsid w:val="00717C46"/>
    <w:rsid w:val="0072407B"/>
    <w:rsid w:val="007313E0"/>
    <w:rsid w:val="007461EA"/>
    <w:rsid w:val="0076121E"/>
    <w:rsid w:val="00783623"/>
    <w:rsid w:val="00787C6D"/>
    <w:rsid w:val="0079097C"/>
    <w:rsid w:val="00793A25"/>
    <w:rsid w:val="007A3DF3"/>
    <w:rsid w:val="007B2E92"/>
    <w:rsid w:val="007D0682"/>
    <w:rsid w:val="007F0703"/>
    <w:rsid w:val="007F2747"/>
    <w:rsid w:val="0084326B"/>
    <w:rsid w:val="00856550"/>
    <w:rsid w:val="00857398"/>
    <w:rsid w:val="00862077"/>
    <w:rsid w:val="00863D31"/>
    <w:rsid w:val="00875970"/>
    <w:rsid w:val="008769EE"/>
    <w:rsid w:val="008A0C91"/>
    <w:rsid w:val="008A6F1E"/>
    <w:rsid w:val="008C3B5E"/>
    <w:rsid w:val="008C56E3"/>
    <w:rsid w:val="008E6A75"/>
    <w:rsid w:val="008F3E78"/>
    <w:rsid w:val="00900A66"/>
    <w:rsid w:val="00904E73"/>
    <w:rsid w:val="009371A6"/>
    <w:rsid w:val="009419A3"/>
    <w:rsid w:val="009516FC"/>
    <w:rsid w:val="009573D4"/>
    <w:rsid w:val="00961ABD"/>
    <w:rsid w:val="00962B71"/>
    <w:rsid w:val="0096484E"/>
    <w:rsid w:val="00972290"/>
    <w:rsid w:val="00980266"/>
    <w:rsid w:val="009900A3"/>
    <w:rsid w:val="00990E84"/>
    <w:rsid w:val="00995FD7"/>
    <w:rsid w:val="009B54D7"/>
    <w:rsid w:val="009C666E"/>
    <w:rsid w:val="009D242D"/>
    <w:rsid w:val="009E708B"/>
    <w:rsid w:val="009F77EA"/>
    <w:rsid w:val="00A20067"/>
    <w:rsid w:val="00A24193"/>
    <w:rsid w:val="00A30832"/>
    <w:rsid w:val="00A31BA8"/>
    <w:rsid w:val="00A37538"/>
    <w:rsid w:val="00A46949"/>
    <w:rsid w:val="00A6788C"/>
    <w:rsid w:val="00A701D3"/>
    <w:rsid w:val="00A75CA4"/>
    <w:rsid w:val="00A8095A"/>
    <w:rsid w:val="00A83C4F"/>
    <w:rsid w:val="00A9040D"/>
    <w:rsid w:val="00AB14EA"/>
    <w:rsid w:val="00AB36F4"/>
    <w:rsid w:val="00AC5952"/>
    <w:rsid w:val="00AC77F7"/>
    <w:rsid w:val="00AC7DE8"/>
    <w:rsid w:val="00AE2B71"/>
    <w:rsid w:val="00AF6AA9"/>
    <w:rsid w:val="00B01099"/>
    <w:rsid w:val="00B01D2C"/>
    <w:rsid w:val="00B10DAA"/>
    <w:rsid w:val="00B219E5"/>
    <w:rsid w:val="00B45F66"/>
    <w:rsid w:val="00B4642C"/>
    <w:rsid w:val="00B52E86"/>
    <w:rsid w:val="00B606AC"/>
    <w:rsid w:val="00B62A58"/>
    <w:rsid w:val="00B64A53"/>
    <w:rsid w:val="00B6724D"/>
    <w:rsid w:val="00B70C50"/>
    <w:rsid w:val="00B731AD"/>
    <w:rsid w:val="00B740F1"/>
    <w:rsid w:val="00B752BC"/>
    <w:rsid w:val="00B76694"/>
    <w:rsid w:val="00B85CF0"/>
    <w:rsid w:val="00B87025"/>
    <w:rsid w:val="00B964E0"/>
    <w:rsid w:val="00BA5724"/>
    <w:rsid w:val="00BA5FCD"/>
    <w:rsid w:val="00BC3A2E"/>
    <w:rsid w:val="00BD3B59"/>
    <w:rsid w:val="00BE52E6"/>
    <w:rsid w:val="00BE5D9E"/>
    <w:rsid w:val="00BF5778"/>
    <w:rsid w:val="00C10C3D"/>
    <w:rsid w:val="00C26E53"/>
    <w:rsid w:val="00C37CFC"/>
    <w:rsid w:val="00C45FCB"/>
    <w:rsid w:val="00C56DFA"/>
    <w:rsid w:val="00C57FA6"/>
    <w:rsid w:val="00C61CA1"/>
    <w:rsid w:val="00C72AB5"/>
    <w:rsid w:val="00C73BBE"/>
    <w:rsid w:val="00C93BAA"/>
    <w:rsid w:val="00CA453A"/>
    <w:rsid w:val="00CA53F4"/>
    <w:rsid w:val="00CB038E"/>
    <w:rsid w:val="00CB1D85"/>
    <w:rsid w:val="00CB60F8"/>
    <w:rsid w:val="00CC03A2"/>
    <w:rsid w:val="00CC240A"/>
    <w:rsid w:val="00CD2284"/>
    <w:rsid w:val="00CE5877"/>
    <w:rsid w:val="00CF3C81"/>
    <w:rsid w:val="00CF4F86"/>
    <w:rsid w:val="00CF72C3"/>
    <w:rsid w:val="00CF7F14"/>
    <w:rsid w:val="00D16A16"/>
    <w:rsid w:val="00D25BD1"/>
    <w:rsid w:val="00D50435"/>
    <w:rsid w:val="00D51A25"/>
    <w:rsid w:val="00D65BB1"/>
    <w:rsid w:val="00D670AD"/>
    <w:rsid w:val="00D72584"/>
    <w:rsid w:val="00D74BD9"/>
    <w:rsid w:val="00D90DCD"/>
    <w:rsid w:val="00DB0C3A"/>
    <w:rsid w:val="00DB7D7D"/>
    <w:rsid w:val="00DC650C"/>
    <w:rsid w:val="00DD2205"/>
    <w:rsid w:val="00DD5005"/>
    <w:rsid w:val="00DE2F6F"/>
    <w:rsid w:val="00DE5AB1"/>
    <w:rsid w:val="00DF388A"/>
    <w:rsid w:val="00E02089"/>
    <w:rsid w:val="00E17C9E"/>
    <w:rsid w:val="00E209F2"/>
    <w:rsid w:val="00E20CC6"/>
    <w:rsid w:val="00E30683"/>
    <w:rsid w:val="00E37074"/>
    <w:rsid w:val="00E40461"/>
    <w:rsid w:val="00E46FE9"/>
    <w:rsid w:val="00E51E56"/>
    <w:rsid w:val="00E525A2"/>
    <w:rsid w:val="00E53817"/>
    <w:rsid w:val="00E725C8"/>
    <w:rsid w:val="00E8266C"/>
    <w:rsid w:val="00E8307E"/>
    <w:rsid w:val="00E92E81"/>
    <w:rsid w:val="00E9402D"/>
    <w:rsid w:val="00E95443"/>
    <w:rsid w:val="00EA05E9"/>
    <w:rsid w:val="00EA1C9F"/>
    <w:rsid w:val="00EC648F"/>
    <w:rsid w:val="00EC78E7"/>
    <w:rsid w:val="00EE097C"/>
    <w:rsid w:val="00EE3249"/>
    <w:rsid w:val="00EE61FD"/>
    <w:rsid w:val="00F02766"/>
    <w:rsid w:val="00F02894"/>
    <w:rsid w:val="00F13495"/>
    <w:rsid w:val="00F30AA6"/>
    <w:rsid w:val="00F32537"/>
    <w:rsid w:val="00F45C89"/>
    <w:rsid w:val="00F50170"/>
    <w:rsid w:val="00F6225C"/>
    <w:rsid w:val="00F62841"/>
    <w:rsid w:val="00F65374"/>
    <w:rsid w:val="00F66A67"/>
    <w:rsid w:val="00F806A9"/>
    <w:rsid w:val="00F86FDD"/>
    <w:rsid w:val="00FA7559"/>
    <w:rsid w:val="00FB6783"/>
    <w:rsid w:val="00FC2289"/>
    <w:rsid w:val="00FD215F"/>
    <w:rsid w:val="00FE028F"/>
    <w:rsid w:val="00FE2732"/>
    <w:rsid w:val="00FE7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8E578"/>
  <w15:docId w15:val="{F877CC61-4F38-4806-9B75-6AAA8CAB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398"/>
  </w:style>
  <w:style w:type="paragraph" w:styleId="Heading1">
    <w:name w:val="heading 1"/>
    <w:basedOn w:val="Normal"/>
    <w:next w:val="Normal"/>
    <w:link w:val="Heading1Char"/>
    <w:uiPriority w:val="9"/>
    <w:qFormat/>
    <w:rsid w:val="00EC64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806A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573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7398"/>
    <w:rPr>
      <w:sz w:val="20"/>
      <w:szCs w:val="20"/>
    </w:rPr>
  </w:style>
  <w:style w:type="paragraph" w:styleId="ListParagraph">
    <w:name w:val="List Paragraph"/>
    <w:basedOn w:val="Normal"/>
    <w:link w:val="ListParagraphChar"/>
    <w:uiPriority w:val="34"/>
    <w:qFormat/>
    <w:rsid w:val="00857398"/>
    <w:pPr>
      <w:spacing w:after="0"/>
      <w:ind w:left="720"/>
    </w:pPr>
    <w:rPr>
      <w:rFonts w:ascii="Times New Roman" w:eastAsia="Calibri" w:hAnsi="Times New Roman" w:cs="Times New Roman"/>
      <w:sz w:val="24"/>
      <w:szCs w:val="24"/>
    </w:rPr>
  </w:style>
  <w:style w:type="paragraph" w:styleId="Header">
    <w:name w:val="header"/>
    <w:basedOn w:val="Normal"/>
    <w:link w:val="HeaderChar"/>
    <w:uiPriority w:val="99"/>
    <w:unhideWhenUsed/>
    <w:rsid w:val="00857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398"/>
  </w:style>
  <w:style w:type="paragraph" w:styleId="Footer">
    <w:name w:val="footer"/>
    <w:basedOn w:val="Normal"/>
    <w:link w:val="FooterChar"/>
    <w:uiPriority w:val="99"/>
    <w:unhideWhenUsed/>
    <w:rsid w:val="00857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398"/>
  </w:style>
  <w:style w:type="paragraph" w:styleId="BalloonText">
    <w:name w:val="Balloon Text"/>
    <w:basedOn w:val="Normal"/>
    <w:link w:val="BalloonTextChar"/>
    <w:uiPriority w:val="99"/>
    <w:semiHidden/>
    <w:unhideWhenUsed/>
    <w:rsid w:val="00900A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A66"/>
    <w:rPr>
      <w:rFonts w:ascii="Segoe UI" w:hAnsi="Segoe UI" w:cs="Segoe UI"/>
      <w:sz w:val="18"/>
      <w:szCs w:val="18"/>
    </w:rPr>
  </w:style>
  <w:style w:type="character" w:styleId="FootnoteReference">
    <w:name w:val="footnote reference"/>
    <w:basedOn w:val="DefaultParagraphFont"/>
    <w:uiPriority w:val="99"/>
    <w:unhideWhenUsed/>
    <w:rsid w:val="001B2058"/>
    <w:rPr>
      <w:vertAlign w:val="superscript"/>
    </w:rPr>
  </w:style>
  <w:style w:type="table" w:styleId="TableGrid">
    <w:name w:val="Table Grid"/>
    <w:basedOn w:val="TableNormal"/>
    <w:uiPriority w:val="59"/>
    <w:rsid w:val="00F806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806A9"/>
    <w:rPr>
      <w:rFonts w:asciiTheme="majorHAnsi" w:eastAsiaTheme="majorEastAsia" w:hAnsiTheme="majorHAnsi" w:cstheme="majorBidi"/>
      <w:color w:val="365F91" w:themeColor="accent1" w:themeShade="BF"/>
      <w:sz w:val="26"/>
      <w:szCs w:val="26"/>
    </w:rPr>
  </w:style>
  <w:style w:type="character" w:styleId="CommentReference">
    <w:name w:val="annotation reference"/>
    <w:basedOn w:val="DefaultParagraphFont"/>
    <w:uiPriority w:val="99"/>
    <w:semiHidden/>
    <w:unhideWhenUsed/>
    <w:rsid w:val="00FA7559"/>
    <w:rPr>
      <w:sz w:val="16"/>
      <w:szCs w:val="16"/>
    </w:rPr>
  </w:style>
  <w:style w:type="paragraph" w:styleId="CommentText">
    <w:name w:val="annotation text"/>
    <w:basedOn w:val="Normal"/>
    <w:link w:val="CommentTextChar"/>
    <w:uiPriority w:val="99"/>
    <w:unhideWhenUsed/>
    <w:rsid w:val="00FA7559"/>
    <w:pPr>
      <w:spacing w:line="240" w:lineRule="auto"/>
    </w:pPr>
    <w:rPr>
      <w:sz w:val="20"/>
      <w:szCs w:val="20"/>
    </w:rPr>
  </w:style>
  <w:style w:type="character" w:customStyle="1" w:styleId="CommentTextChar">
    <w:name w:val="Comment Text Char"/>
    <w:basedOn w:val="DefaultParagraphFont"/>
    <w:link w:val="CommentText"/>
    <w:uiPriority w:val="99"/>
    <w:rsid w:val="00FA7559"/>
    <w:rPr>
      <w:sz w:val="20"/>
      <w:szCs w:val="20"/>
    </w:rPr>
  </w:style>
  <w:style w:type="paragraph" w:styleId="CommentSubject">
    <w:name w:val="annotation subject"/>
    <w:basedOn w:val="CommentText"/>
    <w:next w:val="CommentText"/>
    <w:link w:val="CommentSubjectChar"/>
    <w:uiPriority w:val="99"/>
    <w:semiHidden/>
    <w:unhideWhenUsed/>
    <w:rsid w:val="00FA7559"/>
    <w:rPr>
      <w:b/>
      <w:bCs/>
    </w:rPr>
  </w:style>
  <w:style w:type="character" w:customStyle="1" w:styleId="CommentSubjectChar">
    <w:name w:val="Comment Subject Char"/>
    <w:basedOn w:val="CommentTextChar"/>
    <w:link w:val="CommentSubject"/>
    <w:uiPriority w:val="99"/>
    <w:semiHidden/>
    <w:rsid w:val="00FA7559"/>
    <w:rPr>
      <w:b/>
      <w:bCs/>
      <w:sz w:val="20"/>
      <w:szCs w:val="20"/>
    </w:rPr>
  </w:style>
  <w:style w:type="character" w:customStyle="1" w:styleId="Heading1Char">
    <w:name w:val="Heading 1 Char"/>
    <w:basedOn w:val="DefaultParagraphFont"/>
    <w:link w:val="Heading1"/>
    <w:uiPriority w:val="9"/>
    <w:rsid w:val="00EC648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link w:val="ListParagraph"/>
    <w:uiPriority w:val="34"/>
    <w:locked/>
    <w:rsid w:val="00875970"/>
    <w:rPr>
      <w:rFonts w:ascii="Times New Roman" w:eastAsia="Calibri" w:hAnsi="Times New Roman" w:cs="Times New Roman"/>
      <w:sz w:val="24"/>
      <w:szCs w:val="24"/>
    </w:rPr>
  </w:style>
  <w:style w:type="paragraph" w:styleId="NormalWeb">
    <w:name w:val="Normal (Web)"/>
    <w:basedOn w:val="Normal"/>
    <w:uiPriority w:val="99"/>
    <w:semiHidden/>
    <w:unhideWhenUsed/>
    <w:rsid w:val="000360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360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5448">
      <w:bodyDiv w:val="1"/>
      <w:marLeft w:val="0"/>
      <w:marRight w:val="0"/>
      <w:marTop w:val="0"/>
      <w:marBottom w:val="0"/>
      <w:divBdr>
        <w:top w:val="none" w:sz="0" w:space="0" w:color="auto"/>
        <w:left w:val="none" w:sz="0" w:space="0" w:color="auto"/>
        <w:bottom w:val="none" w:sz="0" w:space="0" w:color="auto"/>
        <w:right w:val="none" w:sz="0" w:space="0" w:color="auto"/>
      </w:divBdr>
    </w:div>
    <w:div w:id="403840960">
      <w:bodyDiv w:val="1"/>
      <w:marLeft w:val="0"/>
      <w:marRight w:val="0"/>
      <w:marTop w:val="0"/>
      <w:marBottom w:val="0"/>
      <w:divBdr>
        <w:top w:val="none" w:sz="0" w:space="0" w:color="auto"/>
        <w:left w:val="none" w:sz="0" w:space="0" w:color="auto"/>
        <w:bottom w:val="none" w:sz="0" w:space="0" w:color="auto"/>
        <w:right w:val="none" w:sz="0" w:space="0" w:color="auto"/>
      </w:divBdr>
    </w:div>
    <w:div w:id="1073088013">
      <w:bodyDiv w:val="1"/>
      <w:marLeft w:val="0"/>
      <w:marRight w:val="0"/>
      <w:marTop w:val="0"/>
      <w:marBottom w:val="0"/>
      <w:divBdr>
        <w:top w:val="none" w:sz="0" w:space="0" w:color="auto"/>
        <w:left w:val="none" w:sz="0" w:space="0" w:color="auto"/>
        <w:bottom w:val="none" w:sz="0" w:space="0" w:color="auto"/>
        <w:right w:val="none" w:sz="0" w:space="0" w:color="auto"/>
      </w:divBdr>
    </w:div>
    <w:div w:id="1347556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CB0C3-9BDB-4EB8-909F-36A9D269E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Emmanuelle Haug</dc:creator>
  <cp:lastModifiedBy>Petra Heusser</cp:lastModifiedBy>
  <cp:revision>60</cp:revision>
  <cp:lastPrinted>2017-08-04T09:34:00Z</cp:lastPrinted>
  <dcterms:created xsi:type="dcterms:W3CDTF">2021-03-31T10:06:00Z</dcterms:created>
  <dcterms:modified xsi:type="dcterms:W3CDTF">2021-08-30T10:17:00Z</dcterms:modified>
</cp:coreProperties>
</file>