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Y="112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52"/>
        <w:gridCol w:w="5930"/>
      </w:tblGrid>
      <w:tr w:rsidR="00445B2D" w:rsidRPr="006330BF" w14:paraId="5CA42F71" w14:textId="77777777" w:rsidTr="00445B2D">
        <w:trPr>
          <w:trHeight w:val="98"/>
        </w:trPr>
        <w:tc>
          <w:tcPr>
            <w:tcW w:w="2152" w:type="dxa"/>
          </w:tcPr>
          <w:p w14:paraId="5372EF3B" w14:textId="77777777" w:rsidR="00445B2D" w:rsidRPr="006330BF" w:rsidRDefault="00445B2D" w:rsidP="00445B2D">
            <w:pPr>
              <w:widowControl w:val="0"/>
              <w:autoSpaceDE w:val="0"/>
              <w:autoSpaceDN w:val="0"/>
              <w:adjustRightInd w:val="0"/>
              <w:rPr>
                <w:rFonts w:eastAsia="Times New Roman" w:cstheme="minorHAnsi"/>
                <w:b/>
              </w:rPr>
            </w:pPr>
            <w:r w:rsidRPr="006330BF">
              <w:rPr>
                <w:rFonts w:eastAsia="Times New Roman" w:cstheme="minorHAnsi"/>
                <w:b/>
              </w:rPr>
              <w:t>Title:</w:t>
            </w:r>
          </w:p>
        </w:tc>
        <w:tc>
          <w:tcPr>
            <w:tcW w:w="5930" w:type="dxa"/>
          </w:tcPr>
          <w:p w14:paraId="7B508FA9" w14:textId="3F21CCB2" w:rsidR="00445B2D" w:rsidRPr="006330BF" w:rsidRDefault="00187E3D" w:rsidP="00445B2D">
            <w:pPr>
              <w:widowControl w:val="0"/>
              <w:autoSpaceDE w:val="0"/>
              <w:autoSpaceDN w:val="0"/>
              <w:adjustRightInd w:val="0"/>
              <w:rPr>
                <w:rFonts w:eastAsia="Times New Roman" w:cstheme="minorHAnsi"/>
              </w:rPr>
            </w:pPr>
            <w:r>
              <w:rPr>
                <w:rFonts w:eastAsia="Times New Roman" w:cstheme="minorHAnsi"/>
              </w:rPr>
              <w:t>Intern</w:t>
            </w:r>
            <w:r w:rsidR="00F65374" w:rsidRPr="006330BF">
              <w:rPr>
                <w:rFonts w:eastAsia="Times New Roman" w:cstheme="minorHAnsi"/>
              </w:rPr>
              <w:t xml:space="preserve"> </w:t>
            </w:r>
          </w:p>
        </w:tc>
      </w:tr>
      <w:tr w:rsidR="00445B2D" w:rsidRPr="006330BF" w14:paraId="3A1529B7" w14:textId="77777777" w:rsidTr="00445B2D">
        <w:trPr>
          <w:trHeight w:val="91"/>
        </w:trPr>
        <w:tc>
          <w:tcPr>
            <w:tcW w:w="2152" w:type="dxa"/>
          </w:tcPr>
          <w:p w14:paraId="21BCF55E" w14:textId="77777777" w:rsidR="00445B2D" w:rsidRPr="006330BF" w:rsidRDefault="00445B2D" w:rsidP="00445B2D">
            <w:pPr>
              <w:widowControl w:val="0"/>
              <w:autoSpaceDE w:val="0"/>
              <w:autoSpaceDN w:val="0"/>
              <w:adjustRightInd w:val="0"/>
              <w:rPr>
                <w:rFonts w:eastAsia="Times New Roman" w:cstheme="minorHAnsi"/>
                <w:b/>
              </w:rPr>
            </w:pPr>
            <w:r w:rsidRPr="006330BF">
              <w:rPr>
                <w:rFonts w:eastAsia="Times New Roman" w:cstheme="minorHAnsi"/>
                <w:b/>
              </w:rPr>
              <w:t>Department:</w:t>
            </w:r>
          </w:p>
        </w:tc>
        <w:tc>
          <w:tcPr>
            <w:tcW w:w="5930" w:type="dxa"/>
          </w:tcPr>
          <w:p w14:paraId="691DDF87" w14:textId="4D1D8C6D" w:rsidR="00445B2D" w:rsidRPr="006330BF" w:rsidRDefault="00445B2D" w:rsidP="00445B2D">
            <w:pPr>
              <w:widowControl w:val="0"/>
              <w:autoSpaceDE w:val="0"/>
              <w:autoSpaceDN w:val="0"/>
              <w:adjustRightInd w:val="0"/>
              <w:rPr>
                <w:rFonts w:eastAsia="Times New Roman" w:cstheme="minorHAnsi"/>
              </w:rPr>
            </w:pPr>
            <w:r w:rsidRPr="006330BF">
              <w:rPr>
                <w:rFonts w:eastAsia="Times New Roman" w:cstheme="minorHAnsi"/>
              </w:rPr>
              <w:t>Global Hub for Education in Emergencie</w:t>
            </w:r>
            <w:r w:rsidR="000E54CF">
              <w:rPr>
                <w:rFonts w:eastAsia="Times New Roman" w:cstheme="minorHAnsi"/>
              </w:rPr>
              <w:t>s (</w:t>
            </w:r>
            <w:r w:rsidR="00187E3D">
              <w:rPr>
                <w:rFonts w:eastAsia="Times New Roman" w:cstheme="minorHAnsi"/>
              </w:rPr>
              <w:t>a commitment co-signed by UNICEF</w:t>
            </w:r>
            <w:r w:rsidR="000E54CF">
              <w:rPr>
                <w:rFonts w:eastAsia="Times New Roman" w:cstheme="minorHAnsi"/>
              </w:rPr>
              <w:t>)</w:t>
            </w:r>
          </w:p>
        </w:tc>
      </w:tr>
      <w:tr w:rsidR="00445B2D" w:rsidRPr="006330BF" w14:paraId="4B77D346" w14:textId="77777777" w:rsidTr="00445B2D">
        <w:trPr>
          <w:trHeight w:val="91"/>
        </w:trPr>
        <w:tc>
          <w:tcPr>
            <w:tcW w:w="2152" w:type="dxa"/>
          </w:tcPr>
          <w:p w14:paraId="58EE2BFE" w14:textId="77777777" w:rsidR="00445B2D" w:rsidRPr="006330BF" w:rsidRDefault="00445B2D" w:rsidP="00445B2D">
            <w:pPr>
              <w:widowControl w:val="0"/>
              <w:autoSpaceDE w:val="0"/>
              <w:autoSpaceDN w:val="0"/>
              <w:adjustRightInd w:val="0"/>
              <w:rPr>
                <w:rFonts w:eastAsia="Times New Roman" w:cstheme="minorHAnsi"/>
                <w:b/>
              </w:rPr>
            </w:pPr>
            <w:r w:rsidRPr="006330BF">
              <w:rPr>
                <w:rFonts w:eastAsia="Times New Roman" w:cstheme="minorHAnsi"/>
                <w:b/>
              </w:rPr>
              <w:t>Location:</w:t>
            </w:r>
          </w:p>
        </w:tc>
        <w:tc>
          <w:tcPr>
            <w:tcW w:w="5930" w:type="dxa"/>
          </w:tcPr>
          <w:p w14:paraId="441A994C" w14:textId="0C5CED2B" w:rsidR="00445B2D" w:rsidRPr="006330BF" w:rsidRDefault="00187E3D" w:rsidP="00445B2D">
            <w:pPr>
              <w:widowControl w:val="0"/>
              <w:autoSpaceDE w:val="0"/>
              <w:autoSpaceDN w:val="0"/>
              <w:adjustRightInd w:val="0"/>
              <w:rPr>
                <w:rFonts w:eastAsia="Times New Roman" w:cstheme="minorHAnsi"/>
              </w:rPr>
            </w:pPr>
            <w:r>
              <w:rPr>
                <w:rFonts w:eastAsia="Times New Roman" w:cstheme="minorHAnsi"/>
              </w:rPr>
              <w:t>Remote</w:t>
            </w:r>
          </w:p>
        </w:tc>
      </w:tr>
      <w:tr w:rsidR="00445B2D" w:rsidRPr="006330BF" w14:paraId="68FEA213" w14:textId="77777777" w:rsidTr="00445B2D">
        <w:trPr>
          <w:trHeight w:val="91"/>
        </w:trPr>
        <w:tc>
          <w:tcPr>
            <w:tcW w:w="2152" w:type="dxa"/>
          </w:tcPr>
          <w:p w14:paraId="4EF0F607" w14:textId="77777777" w:rsidR="00445B2D" w:rsidRPr="006330BF" w:rsidRDefault="00445B2D" w:rsidP="00445B2D">
            <w:pPr>
              <w:widowControl w:val="0"/>
              <w:autoSpaceDE w:val="0"/>
              <w:autoSpaceDN w:val="0"/>
              <w:adjustRightInd w:val="0"/>
              <w:rPr>
                <w:rFonts w:eastAsia="Times New Roman" w:cstheme="minorHAnsi"/>
                <w:b/>
              </w:rPr>
            </w:pPr>
            <w:r w:rsidRPr="006330BF">
              <w:rPr>
                <w:rFonts w:eastAsia="Times New Roman" w:cstheme="minorHAnsi"/>
                <w:b/>
              </w:rPr>
              <w:t>Reporting to:</w:t>
            </w:r>
          </w:p>
        </w:tc>
        <w:tc>
          <w:tcPr>
            <w:tcW w:w="5930" w:type="dxa"/>
          </w:tcPr>
          <w:p w14:paraId="0D1B3CF8" w14:textId="2F38279F" w:rsidR="00445B2D" w:rsidRPr="006330BF" w:rsidRDefault="00445B2D" w:rsidP="00445B2D">
            <w:pPr>
              <w:widowControl w:val="0"/>
              <w:autoSpaceDE w:val="0"/>
              <w:autoSpaceDN w:val="0"/>
              <w:adjustRightInd w:val="0"/>
              <w:rPr>
                <w:rFonts w:eastAsia="Times New Roman" w:cstheme="minorHAnsi"/>
              </w:rPr>
            </w:pPr>
            <w:r w:rsidRPr="006330BF">
              <w:rPr>
                <w:rFonts w:eastAsia="Times New Roman" w:cstheme="minorHAnsi"/>
              </w:rPr>
              <w:t>Coordinator, Global Hub for Education in Emergencies</w:t>
            </w:r>
          </w:p>
        </w:tc>
      </w:tr>
      <w:tr w:rsidR="00445B2D" w:rsidRPr="006330BF" w14:paraId="2927472D" w14:textId="77777777" w:rsidTr="00445B2D">
        <w:trPr>
          <w:trHeight w:val="91"/>
        </w:trPr>
        <w:tc>
          <w:tcPr>
            <w:tcW w:w="2152" w:type="dxa"/>
          </w:tcPr>
          <w:p w14:paraId="0B9CA4A6" w14:textId="77777777" w:rsidR="00445B2D" w:rsidRPr="006330BF" w:rsidRDefault="00445B2D" w:rsidP="00445B2D">
            <w:pPr>
              <w:widowControl w:val="0"/>
              <w:autoSpaceDE w:val="0"/>
              <w:autoSpaceDN w:val="0"/>
              <w:adjustRightInd w:val="0"/>
              <w:rPr>
                <w:rFonts w:eastAsia="Times New Roman" w:cstheme="minorHAnsi"/>
                <w:b/>
              </w:rPr>
            </w:pPr>
            <w:r w:rsidRPr="006330BF">
              <w:rPr>
                <w:rFonts w:eastAsia="Times New Roman" w:cstheme="minorHAnsi"/>
                <w:b/>
              </w:rPr>
              <w:t xml:space="preserve">Duration: </w:t>
            </w:r>
          </w:p>
        </w:tc>
        <w:tc>
          <w:tcPr>
            <w:tcW w:w="5930" w:type="dxa"/>
          </w:tcPr>
          <w:p w14:paraId="13651D72" w14:textId="77777777" w:rsidR="00445B2D" w:rsidRPr="006330BF" w:rsidRDefault="00445B2D" w:rsidP="00445B2D">
            <w:pPr>
              <w:widowControl w:val="0"/>
              <w:autoSpaceDE w:val="0"/>
              <w:autoSpaceDN w:val="0"/>
              <w:adjustRightInd w:val="0"/>
              <w:rPr>
                <w:rFonts w:eastAsia="Times New Roman" w:cstheme="minorHAnsi"/>
              </w:rPr>
            </w:pPr>
            <w:r w:rsidRPr="006330BF">
              <w:rPr>
                <w:rFonts w:eastAsia="Times New Roman" w:cstheme="minorHAnsi"/>
              </w:rPr>
              <w:t>6 months</w:t>
            </w:r>
          </w:p>
        </w:tc>
      </w:tr>
    </w:tbl>
    <w:p w14:paraId="569D2773" w14:textId="5D7D1FA8" w:rsidR="00F806A9" w:rsidRPr="006330BF" w:rsidRDefault="00DD2205" w:rsidP="00497925">
      <w:pPr>
        <w:widowControl w:val="0"/>
        <w:autoSpaceDE w:val="0"/>
        <w:autoSpaceDN w:val="0"/>
        <w:adjustRightInd w:val="0"/>
        <w:spacing w:after="240" w:line="240" w:lineRule="auto"/>
        <w:ind w:left="2160" w:hanging="2160"/>
        <w:jc w:val="center"/>
        <w:rPr>
          <w:rFonts w:eastAsia="Times New Roman" w:cstheme="minorHAnsi"/>
          <w:b/>
        </w:rPr>
      </w:pPr>
      <w:r w:rsidRPr="006330BF">
        <w:rPr>
          <w:rFonts w:eastAsia="Times New Roman" w:cstheme="minorHAnsi"/>
          <w:b/>
        </w:rPr>
        <w:t xml:space="preserve"> </w:t>
      </w:r>
    </w:p>
    <w:p w14:paraId="6B75290E" w14:textId="77777777" w:rsidR="00F806A9" w:rsidRPr="006330BF" w:rsidRDefault="00F806A9" w:rsidP="00F806A9">
      <w:pPr>
        <w:widowControl w:val="0"/>
        <w:autoSpaceDE w:val="0"/>
        <w:autoSpaceDN w:val="0"/>
        <w:adjustRightInd w:val="0"/>
        <w:spacing w:after="0" w:line="240" w:lineRule="auto"/>
        <w:ind w:left="2160" w:hanging="2160"/>
        <w:rPr>
          <w:rFonts w:eastAsia="Times New Roman" w:cstheme="minorHAnsi"/>
          <w:b/>
        </w:rPr>
      </w:pPr>
    </w:p>
    <w:p w14:paraId="623EC43A" w14:textId="72BED575" w:rsidR="005911E9" w:rsidRPr="006330BF" w:rsidRDefault="00857398" w:rsidP="00445B2D">
      <w:pPr>
        <w:widowControl w:val="0"/>
        <w:autoSpaceDE w:val="0"/>
        <w:autoSpaceDN w:val="0"/>
        <w:adjustRightInd w:val="0"/>
        <w:spacing w:after="0" w:line="240" w:lineRule="auto"/>
        <w:ind w:left="2160" w:hanging="2160"/>
        <w:rPr>
          <w:rFonts w:eastAsia="Times New Roman" w:cstheme="minorHAnsi"/>
        </w:rPr>
      </w:pPr>
      <w:r w:rsidRPr="006330BF">
        <w:rPr>
          <w:rFonts w:eastAsia="Times New Roman" w:cstheme="minorHAnsi"/>
        </w:rPr>
        <w:tab/>
      </w:r>
      <w:r w:rsidRPr="006330BF">
        <w:rPr>
          <w:rFonts w:eastAsia="Times New Roman" w:cstheme="minorHAnsi"/>
        </w:rPr>
        <w:tab/>
      </w:r>
      <w:r w:rsidRPr="006330BF">
        <w:rPr>
          <w:rFonts w:eastAsia="Times New Roman" w:cstheme="minorHAnsi"/>
        </w:rPr>
        <w:tab/>
      </w:r>
      <w:r w:rsidR="000E0D1C" w:rsidRPr="006330BF">
        <w:rPr>
          <w:rFonts w:eastAsia="Times New Roman" w:cstheme="minorHAnsi"/>
        </w:rPr>
        <w:t xml:space="preserve"> </w:t>
      </w:r>
    </w:p>
    <w:p w14:paraId="0627F47F" w14:textId="77777777" w:rsidR="005911E9" w:rsidRPr="006330BF" w:rsidRDefault="005911E9" w:rsidP="00EC648F">
      <w:pPr>
        <w:pStyle w:val="Heading2"/>
        <w:rPr>
          <w:rFonts w:asciiTheme="minorHAnsi" w:eastAsia="Times New Roman" w:hAnsiTheme="minorHAnsi" w:cstheme="minorHAnsi"/>
          <w:sz w:val="22"/>
          <w:szCs w:val="22"/>
        </w:rPr>
      </w:pPr>
    </w:p>
    <w:p w14:paraId="05B5907A" w14:textId="1B1A5855" w:rsidR="00857398" w:rsidRPr="006330BF" w:rsidRDefault="00857398" w:rsidP="00EC648F">
      <w:pPr>
        <w:pStyle w:val="Heading2"/>
        <w:rPr>
          <w:rFonts w:asciiTheme="minorHAnsi" w:eastAsia="Times New Roman" w:hAnsiTheme="minorHAnsi" w:cstheme="minorHAnsi"/>
          <w:sz w:val="22"/>
          <w:szCs w:val="22"/>
        </w:rPr>
      </w:pPr>
      <w:r w:rsidRPr="006330BF">
        <w:rPr>
          <w:rFonts w:asciiTheme="minorHAnsi" w:eastAsia="Times New Roman" w:hAnsiTheme="minorHAnsi" w:cstheme="minorHAnsi"/>
          <w:sz w:val="22"/>
          <w:szCs w:val="22"/>
        </w:rPr>
        <w:t>Background</w:t>
      </w:r>
    </w:p>
    <w:p w14:paraId="46450700" w14:textId="63536A13" w:rsidR="00D90DCD" w:rsidRPr="006330BF" w:rsidRDefault="00D90DCD" w:rsidP="00D90DCD">
      <w:pPr>
        <w:jc w:val="both"/>
        <w:rPr>
          <w:rFonts w:eastAsia="Arial Unicode MS" w:cstheme="minorHAnsi"/>
        </w:rPr>
      </w:pPr>
      <w:r w:rsidRPr="006330BF">
        <w:rPr>
          <w:rFonts w:eastAsia="Arial Unicode MS" w:cstheme="minorHAnsi"/>
        </w:rPr>
        <w:t>Continued access to quality</w:t>
      </w:r>
      <w:r w:rsidR="007D49B3">
        <w:rPr>
          <w:rFonts w:eastAsia="Arial Unicode MS" w:cstheme="minorHAnsi"/>
        </w:rPr>
        <w:t xml:space="preserve"> and safe</w:t>
      </w:r>
      <w:r w:rsidRPr="006330BF">
        <w:rPr>
          <w:rFonts w:eastAsia="Arial Unicode MS" w:cstheme="minorHAnsi"/>
        </w:rPr>
        <w:t xml:space="preserve"> education during and after conflict, </w:t>
      </w:r>
      <w:r w:rsidR="00BC7EE0">
        <w:rPr>
          <w:rFonts w:eastAsia="Arial Unicode MS" w:cstheme="minorHAnsi"/>
        </w:rPr>
        <w:t xml:space="preserve">violence, </w:t>
      </w:r>
      <w:r w:rsidRPr="006330BF">
        <w:rPr>
          <w:rFonts w:eastAsia="Arial Unicode MS" w:cstheme="minorHAnsi"/>
        </w:rPr>
        <w:t xml:space="preserve">disaster or epidemics plays an important role for crises-affected and displaced children, youth, families and communities. And yet, the right to education during and after these periods of emergencies and protracted crises is unevenly addressed by governments, the international community, donors and other stakeholders. Education in emergencies (EiE) is crucial for the protection and resilience of individuals as well as for the social and economic fabric and recovery of crisis-affected communities. Approximately </w:t>
      </w:r>
      <w:r w:rsidR="00791249">
        <w:rPr>
          <w:rFonts w:eastAsia="Arial Unicode MS" w:cstheme="minorHAnsi"/>
        </w:rPr>
        <w:t>50</w:t>
      </w:r>
      <w:r w:rsidRPr="006330BF">
        <w:rPr>
          <w:rFonts w:eastAsia="Arial Unicode MS" w:cstheme="minorHAnsi"/>
        </w:rPr>
        <w:t>% of the world’s forcibly displaced people are children; yet, less than 24% of refugees are enrolled in secondary school. Today, 2</w:t>
      </w:r>
      <w:r w:rsidR="005C7122">
        <w:rPr>
          <w:rFonts w:eastAsia="Arial Unicode MS" w:cstheme="minorHAnsi"/>
        </w:rPr>
        <w:t>75</w:t>
      </w:r>
      <w:r w:rsidRPr="006330BF">
        <w:rPr>
          <w:rFonts w:eastAsia="Arial Unicode MS" w:cstheme="minorHAnsi"/>
        </w:rPr>
        <w:t xml:space="preserve"> million school-aged children are not in school and approximately half of them live in countries affected by crisis and conflict. The COVID-19 pandemic has exacerbated this dramatic situation.</w:t>
      </w:r>
    </w:p>
    <w:p w14:paraId="7F01C8FB" w14:textId="528E3CAC" w:rsidR="001E66A9" w:rsidRPr="006330BF" w:rsidRDefault="001E66A9" w:rsidP="009B54D7">
      <w:pPr>
        <w:jc w:val="both"/>
        <w:rPr>
          <w:rFonts w:eastAsia="Arial Unicode MS" w:cstheme="minorHAnsi"/>
        </w:rPr>
      </w:pPr>
      <w:r w:rsidRPr="006330BF">
        <w:rPr>
          <w:rFonts w:eastAsia="Arial Unicode MS" w:cstheme="minorHAnsi"/>
        </w:rPr>
        <w:t>At the 2019</w:t>
      </w:r>
      <w:r w:rsidR="0056080F" w:rsidRPr="006330BF">
        <w:rPr>
          <w:rFonts w:eastAsia="Arial Unicode MS" w:cstheme="minorHAnsi"/>
        </w:rPr>
        <w:t xml:space="preserve"> </w:t>
      </w:r>
      <w:r w:rsidRPr="006330BF">
        <w:rPr>
          <w:rFonts w:eastAsia="Arial Unicode MS" w:cstheme="minorHAnsi"/>
        </w:rPr>
        <w:t xml:space="preserve">Global Refugee Forum in Geneva, Switzerland pledged to make Geneva a </w:t>
      </w:r>
      <w:r w:rsidRPr="006330BF">
        <w:rPr>
          <w:rFonts w:eastAsia="Arial Unicode MS" w:cstheme="minorHAnsi"/>
          <w:b/>
          <w:bCs/>
        </w:rPr>
        <w:t>Global Hub for Education in Emergencies</w:t>
      </w:r>
      <w:r w:rsidRPr="006330BF">
        <w:rPr>
          <w:rFonts w:eastAsia="Arial Unicode MS" w:cstheme="minorHAnsi"/>
        </w:rPr>
        <w:t xml:space="preserve">. The pledge was co-signed by </w:t>
      </w:r>
      <w:r w:rsidR="00560D38" w:rsidRPr="006330BF">
        <w:rPr>
          <w:rFonts w:eastAsia="Arial Unicode MS" w:cstheme="minorHAnsi"/>
        </w:rPr>
        <w:t xml:space="preserve">the United Nations Children’s Fund (UNICEF), the Global Education Cluster (GEC), </w:t>
      </w:r>
      <w:r w:rsidRPr="006330BF">
        <w:rPr>
          <w:rFonts w:eastAsia="Arial Unicode MS" w:cstheme="minorHAnsi"/>
        </w:rPr>
        <w:t xml:space="preserve">Education Cannot Wait (ECW), the Inter-agency Network for Education in Emergencies (INEE), the International Committee of the Red Cross (ICRC), the Graduate Institute of International and Development Studies and the University of Geneva. </w:t>
      </w:r>
      <w:r w:rsidR="0091657A" w:rsidRPr="0091657A">
        <w:rPr>
          <w:rFonts w:eastAsia="Arial Unicode MS" w:cstheme="minorHAnsi"/>
        </w:rPr>
        <w:t xml:space="preserve">UNHCR as </w:t>
      </w:r>
      <w:r w:rsidR="0091657A">
        <w:rPr>
          <w:rFonts w:eastAsia="Arial Unicode MS" w:cstheme="minorHAnsi"/>
        </w:rPr>
        <w:t xml:space="preserve">the </w:t>
      </w:r>
      <w:r w:rsidR="0091657A" w:rsidRPr="0091657A">
        <w:rPr>
          <w:rFonts w:eastAsia="Arial Unicode MS" w:cstheme="minorHAnsi"/>
        </w:rPr>
        <w:t>guardian of the GRF and UNESCO of SDG 4 signed the pledge as well</w:t>
      </w:r>
      <w:r w:rsidR="00D77B5E">
        <w:rPr>
          <w:rFonts w:eastAsia="Arial Unicode MS" w:cstheme="minorHAnsi"/>
        </w:rPr>
        <w:t>.</w:t>
      </w:r>
      <w:r w:rsidR="004803B4">
        <w:rPr>
          <w:rFonts w:eastAsia="Arial Unicode MS" w:cstheme="minorHAnsi"/>
        </w:rPr>
        <w:t xml:space="preserve"> The Hub e</w:t>
      </w:r>
      <w:r w:rsidR="004803B4" w:rsidRPr="004803B4">
        <w:rPr>
          <w:rFonts w:eastAsia="Arial Unicode MS" w:cstheme="minorHAnsi"/>
        </w:rPr>
        <w:t>ngage</w:t>
      </w:r>
      <w:r w:rsidR="004803B4">
        <w:rPr>
          <w:rFonts w:eastAsia="Arial Unicode MS" w:cstheme="minorHAnsi"/>
        </w:rPr>
        <w:t>s</w:t>
      </w:r>
      <w:r w:rsidR="004803B4" w:rsidRPr="004803B4">
        <w:rPr>
          <w:rFonts w:eastAsia="Arial Unicode MS" w:cstheme="minorHAnsi"/>
        </w:rPr>
        <w:t xml:space="preserve"> governments, humanitarian, development and academic actors </w:t>
      </w:r>
      <w:r w:rsidR="009B576D">
        <w:rPr>
          <w:rFonts w:eastAsia="Arial Unicode MS" w:cstheme="minorHAnsi"/>
        </w:rPr>
        <w:t xml:space="preserve">in Geneva </w:t>
      </w:r>
      <w:r w:rsidR="004803B4" w:rsidRPr="004803B4">
        <w:rPr>
          <w:rFonts w:eastAsia="Arial Unicode MS" w:cstheme="minorHAnsi"/>
        </w:rPr>
        <w:t>to come together for transformative joint action. The Hub promotes policy dialogue, multi-stakeholder synergies and partnerships, and inspires political and financial commitment to deliver safe and quality education to crisis-affected children and youth.</w:t>
      </w:r>
    </w:p>
    <w:p w14:paraId="61BD7A13" w14:textId="77777777" w:rsidR="00520043" w:rsidRPr="006330BF" w:rsidRDefault="00857398" w:rsidP="00D25BD1">
      <w:pPr>
        <w:pStyle w:val="Heading2"/>
        <w:rPr>
          <w:rFonts w:asciiTheme="minorHAnsi" w:eastAsia="Times New Roman" w:hAnsiTheme="minorHAnsi" w:cstheme="minorHAnsi"/>
          <w:sz w:val="22"/>
          <w:szCs w:val="22"/>
        </w:rPr>
      </w:pPr>
      <w:r w:rsidRPr="006330BF">
        <w:rPr>
          <w:rFonts w:asciiTheme="minorHAnsi" w:eastAsia="Times New Roman" w:hAnsiTheme="minorHAnsi" w:cstheme="minorHAnsi"/>
          <w:sz w:val="22"/>
          <w:szCs w:val="22"/>
        </w:rPr>
        <w:t xml:space="preserve">Purpose </w:t>
      </w:r>
    </w:p>
    <w:p w14:paraId="0BB95B7F" w14:textId="76C710FC" w:rsidR="00D25BD1" w:rsidRPr="006330BF" w:rsidRDefault="00F50170" w:rsidP="006A6D28">
      <w:pPr>
        <w:jc w:val="both"/>
        <w:rPr>
          <w:rFonts w:eastAsia="Arial Unicode MS" w:cstheme="minorHAnsi"/>
        </w:rPr>
      </w:pPr>
      <w:r w:rsidRPr="006330BF">
        <w:rPr>
          <w:rFonts w:cstheme="minorHAnsi"/>
        </w:rPr>
        <w:t xml:space="preserve">This </w:t>
      </w:r>
      <w:r w:rsidR="00B11DAB">
        <w:rPr>
          <w:rFonts w:cstheme="minorHAnsi"/>
        </w:rPr>
        <w:t>internship is intended</w:t>
      </w:r>
      <w:r w:rsidRPr="006330BF">
        <w:rPr>
          <w:rFonts w:cstheme="minorHAnsi"/>
        </w:rPr>
        <w:t xml:space="preserve"> to support the</w:t>
      </w:r>
      <w:r w:rsidR="00D25BD1" w:rsidRPr="006330BF">
        <w:rPr>
          <w:rFonts w:cstheme="minorHAnsi"/>
        </w:rPr>
        <w:t xml:space="preserve"> </w:t>
      </w:r>
      <w:r w:rsidR="00585959">
        <w:rPr>
          <w:rFonts w:cstheme="minorHAnsi"/>
        </w:rPr>
        <w:t xml:space="preserve">Geneva </w:t>
      </w:r>
      <w:r w:rsidR="00D25BD1" w:rsidRPr="006330BF">
        <w:rPr>
          <w:rFonts w:eastAsia="Arial Unicode MS" w:cstheme="minorHAnsi"/>
        </w:rPr>
        <w:t xml:space="preserve">Global Hub for Education in Emergencies </w:t>
      </w:r>
      <w:r w:rsidR="00D25BD1" w:rsidRPr="006330BF">
        <w:rPr>
          <w:rFonts w:eastAsia="Times New Roman" w:cstheme="minorHAnsi"/>
        </w:rPr>
        <w:t>during this exciting establishment phase</w:t>
      </w:r>
      <w:r w:rsidR="007572F6">
        <w:rPr>
          <w:rFonts w:eastAsia="Times New Roman" w:cstheme="minorHAnsi"/>
        </w:rPr>
        <w:t>, the drafting and subsequent implementation of the work plan</w:t>
      </w:r>
      <w:r w:rsidR="00D25BD1" w:rsidRPr="006330BF">
        <w:rPr>
          <w:rFonts w:eastAsia="Times New Roman" w:cstheme="minorHAnsi"/>
        </w:rPr>
        <w:t>.</w:t>
      </w:r>
    </w:p>
    <w:p w14:paraId="6E9516DC" w14:textId="16A30769" w:rsidR="00857398" w:rsidRPr="006330BF" w:rsidRDefault="00520043" w:rsidP="00A8095A">
      <w:pPr>
        <w:pStyle w:val="Heading2"/>
        <w:spacing w:before="0" w:line="269" w:lineRule="auto"/>
        <w:rPr>
          <w:rFonts w:asciiTheme="minorHAnsi" w:eastAsia="Times New Roman" w:hAnsiTheme="minorHAnsi" w:cstheme="minorHAnsi"/>
          <w:sz w:val="22"/>
          <w:szCs w:val="22"/>
        </w:rPr>
      </w:pPr>
      <w:r w:rsidRPr="006330BF">
        <w:rPr>
          <w:rFonts w:asciiTheme="minorHAnsi" w:eastAsia="Times New Roman" w:hAnsiTheme="minorHAnsi" w:cstheme="minorHAnsi"/>
          <w:sz w:val="22"/>
          <w:szCs w:val="22"/>
        </w:rPr>
        <w:t xml:space="preserve">Tasks and </w:t>
      </w:r>
      <w:r w:rsidR="00857398" w:rsidRPr="006330BF">
        <w:rPr>
          <w:rFonts w:asciiTheme="minorHAnsi" w:eastAsia="Times New Roman" w:hAnsiTheme="minorHAnsi" w:cstheme="minorHAnsi"/>
          <w:sz w:val="22"/>
          <w:szCs w:val="22"/>
        </w:rPr>
        <w:t>Resp</w:t>
      </w:r>
      <w:r w:rsidR="00857398" w:rsidRPr="006330BF">
        <w:rPr>
          <w:rStyle w:val="Heading2Char"/>
          <w:rFonts w:asciiTheme="minorHAnsi" w:hAnsiTheme="minorHAnsi" w:cstheme="minorHAnsi"/>
          <w:sz w:val="22"/>
          <w:szCs w:val="22"/>
        </w:rPr>
        <w:t>o</w:t>
      </w:r>
      <w:r w:rsidR="00857398" w:rsidRPr="006330BF">
        <w:rPr>
          <w:rFonts w:asciiTheme="minorHAnsi" w:eastAsia="Times New Roman" w:hAnsiTheme="minorHAnsi" w:cstheme="minorHAnsi"/>
          <w:sz w:val="22"/>
          <w:szCs w:val="22"/>
        </w:rPr>
        <w:t>nsibilities</w:t>
      </w:r>
      <w:r w:rsidRPr="006330BF">
        <w:rPr>
          <w:rFonts w:asciiTheme="minorHAnsi" w:hAnsiTheme="minorHAnsi" w:cstheme="minorHAnsi"/>
          <w:sz w:val="22"/>
          <w:szCs w:val="22"/>
        </w:rPr>
        <w:t xml:space="preserve"> </w:t>
      </w:r>
    </w:p>
    <w:p w14:paraId="7221DF1E" w14:textId="77777777" w:rsidR="0061180F" w:rsidRPr="006330BF" w:rsidRDefault="0061180F" w:rsidP="0061180F">
      <w:pPr>
        <w:pStyle w:val="ListParagraph"/>
        <w:numPr>
          <w:ilvl w:val="0"/>
          <w:numId w:val="16"/>
        </w:numPr>
        <w:spacing w:line="240" w:lineRule="auto"/>
        <w:jc w:val="both"/>
        <w:rPr>
          <w:rFonts w:asciiTheme="minorHAnsi" w:hAnsiTheme="minorHAnsi" w:cstheme="minorHAnsi"/>
          <w:color w:val="000000"/>
          <w:sz w:val="22"/>
          <w:szCs w:val="22"/>
        </w:rPr>
      </w:pPr>
      <w:bookmarkStart w:id="0" w:name="_GoBack"/>
      <w:bookmarkEnd w:id="0"/>
      <w:r w:rsidRPr="006330BF">
        <w:rPr>
          <w:rFonts w:asciiTheme="minorHAnsi" w:hAnsiTheme="minorHAnsi" w:cstheme="minorHAnsi"/>
          <w:color w:val="000000"/>
          <w:sz w:val="22"/>
          <w:szCs w:val="22"/>
        </w:rPr>
        <w:t>Draft communication material, reports and proposals, as required</w:t>
      </w:r>
    </w:p>
    <w:p w14:paraId="547997E4" w14:textId="18DF8598" w:rsidR="000E0B08" w:rsidRPr="006330BF" w:rsidRDefault="000E0B08" w:rsidP="000E0B08">
      <w:pPr>
        <w:pStyle w:val="ListParagraph"/>
        <w:numPr>
          <w:ilvl w:val="0"/>
          <w:numId w:val="16"/>
        </w:numPr>
        <w:spacing w:line="240" w:lineRule="auto"/>
        <w:jc w:val="both"/>
        <w:rPr>
          <w:rFonts w:asciiTheme="minorHAnsi" w:hAnsiTheme="minorHAnsi" w:cstheme="minorHAnsi"/>
          <w:color w:val="000000"/>
          <w:sz w:val="22"/>
          <w:szCs w:val="22"/>
        </w:rPr>
      </w:pPr>
      <w:r w:rsidRPr="006330BF">
        <w:rPr>
          <w:rFonts w:asciiTheme="minorHAnsi" w:hAnsiTheme="minorHAnsi" w:cstheme="minorHAnsi"/>
          <w:color w:val="000000"/>
          <w:sz w:val="22"/>
          <w:szCs w:val="22"/>
        </w:rPr>
        <w:t xml:space="preserve">Support the development and implementation of a </w:t>
      </w:r>
      <w:r w:rsidR="00564ABB">
        <w:rPr>
          <w:rFonts w:asciiTheme="minorHAnsi" w:hAnsiTheme="minorHAnsi" w:cstheme="minorHAnsi"/>
          <w:color w:val="000000"/>
          <w:sz w:val="22"/>
          <w:szCs w:val="22"/>
        </w:rPr>
        <w:t>one</w:t>
      </w:r>
      <w:r w:rsidRPr="006330BF">
        <w:rPr>
          <w:rFonts w:asciiTheme="minorHAnsi" w:hAnsiTheme="minorHAnsi" w:cstheme="minorHAnsi"/>
          <w:color w:val="000000"/>
          <w:sz w:val="22"/>
          <w:szCs w:val="22"/>
        </w:rPr>
        <w:t>-year work plan with milestones</w:t>
      </w:r>
      <w:r w:rsidR="00564ABB">
        <w:rPr>
          <w:rFonts w:asciiTheme="minorHAnsi" w:hAnsiTheme="minorHAnsi" w:cstheme="minorHAnsi"/>
          <w:color w:val="000000"/>
          <w:sz w:val="22"/>
          <w:szCs w:val="22"/>
        </w:rPr>
        <w:t>, indicators</w:t>
      </w:r>
      <w:r w:rsidRPr="006330BF">
        <w:rPr>
          <w:rFonts w:asciiTheme="minorHAnsi" w:hAnsiTheme="minorHAnsi" w:cstheme="minorHAnsi"/>
          <w:color w:val="000000"/>
          <w:sz w:val="22"/>
          <w:szCs w:val="22"/>
        </w:rPr>
        <w:t xml:space="preserve"> and targets</w:t>
      </w:r>
    </w:p>
    <w:p w14:paraId="396056CA" w14:textId="5BAEEAFF" w:rsidR="000E0B08" w:rsidRDefault="000E0B08" w:rsidP="000E0B08">
      <w:pPr>
        <w:pStyle w:val="ListParagraph"/>
        <w:numPr>
          <w:ilvl w:val="0"/>
          <w:numId w:val="16"/>
        </w:numPr>
        <w:spacing w:line="240" w:lineRule="auto"/>
        <w:jc w:val="both"/>
        <w:rPr>
          <w:rFonts w:asciiTheme="minorHAnsi" w:hAnsiTheme="minorHAnsi" w:cstheme="minorHAnsi"/>
          <w:color w:val="000000"/>
          <w:sz w:val="22"/>
          <w:szCs w:val="22"/>
        </w:rPr>
      </w:pPr>
      <w:r w:rsidRPr="006330BF">
        <w:rPr>
          <w:rFonts w:asciiTheme="minorHAnsi" w:hAnsiTheme="minorHAnsi" w:cstheme="minorHAnsi"/>
          <w:color w:val="000000"/>
          <w:sz w:val="22"/>
          <w:szCs w:val="22"/>
        </w:rPr>
        <w:t xml:space="preserve">Support the establishment of the </w:t>
      </w:r>
      <w:r w:rsidR="007424F9">
        <w:rPr>
          <w:rFonts w:asciiTheme="minorHAnsi" w:hAnsiTheme="minorHAnsi" w:cstheme="minorHAnsi"/>
          <w:color w:val="000000"/>
          <w:sz w:val="22"/>
          <w:szCs w:val="22"/>
        </w:rPr>
        <w:t>H</w:t>
      </w:r>
      <w:r w:rsidRPr="006330BF">
        <w:rPr>
          <w:rFonts w:asciiTheme="minorHAnsi" w:hAnsiTheme="minorHAnsi" w:cstheme="minorHAnsi"/>
          <w:color w:val="000000"/>
          <w:sz w:val="22"/>
          <w:szCs w:val="22"/>
        </w:rPr>
        <w:t>ub,</w:t>
      </w:r>
      <w:r w:rsidR="00715769">
        <w:rPr>
          <w:rFonts w:asciiTheme="minorHAnsi" w:hAnsiTheme="minorHAnsi" w:cstheme="minorHAnsi"/>
          <w:color w:val="000000"/>
          <w:sz w:val="22"/>
          <w:szCs w:val="22"/>
        </w:rPr>
        <w:t xml:space="preserve"> including</w:t>
      </w:r>
      <w:r w:rsidRPr="006330BF">
        <w:rPr>
          <w:rFonts w:asciiTheme="minorHAnsi" w:hAnsiTheme="minorHAnsi" w:cstheme="minorHAnsi"/>
          <w:color w:val="000000"/>
          <w:sz w:val="22"/>
          <w:szCs w:val="22"/>
        </w:rPr>
        <w:t xml:space="preserve"> engagement with co-signatories and potential new members</w:t>
      </w:r>
    </w:p>
    <w:p w14:paraId="607A0D3B" w14:textId="60C766DB" w:rsidR="00715769" w:rsidRPr="006330BF" w:rsidRDefault="00715769" w:rsidP="000E0B08">
      <w:pPr>
        <w:pStyle w:val="ListParagraph"/>
        <w:numPr>
          <w:ilvl w:val="0"/>
          <w:numId w:val="16"/>
        </w:numPr>
        <w:spacing w:line="240" w:lineRule="auto"/>
        <w:jc w:val="both"/>
        <w:rPr>
          <w:rFonts w:asciiTheme="minorHAnsi" w:hAnsiTheme="minorHAnsi" w:cstheme="minorHAnsi"/>
          <w:color w:val="000000"/>
          <w:sz w:val="22"/>
          <w:szCs w:val="22"/>
        </w:rPr>
      </w:pPr>
      <w:proofErr w:type="spellStart"/>
      <w:r>
        <w:rPr>
          <w:rFonts w:asciiTheme="minorHAnsi" w:hAnsiTheme="minorHAnsi" w:cstheme="minorHAnsi"/>
          <w:color w:val="000000"/>
          <w:sz w:val="22"/>
          <w:szCs w:val="22"/>
        </w:rPr>
        <w:t>Suppor</w:t>
      </w:r>
      <w:proofErr w:type="spellEnd"/>
      <w:r>
        <w:rPr>
          <w:rFonts w:asciiTheme="minorHAnsi" w:hAnsiTheme="minorHAnsi" w:cstheme="minorHAnsi"/>
          <w:color w:val="000000"/>
          <w:sz w:val="22"/>
          <w:szCs w:val="22"/>
        </w:rPr>
        <w:t xml:space="preserve"> the organisation of policy dialogues, events and meetings</w:t>
      </w:r>
    </w:p>
    <w:p w14:paraId="52AFE3E9" w14:textId="1D25C0A4" w:rsidR="000E0B08" w:rsidRPr="006330BF" w:rsidRDefault="000E0B08" w:rsidP="000E0B08">
      <w:pPr>
        <w:pStyle w:val="ListParagraph"/>
        <w:numPr>
          <w:ilvl w:val="0"/>
          <w:numId w:val="16"/>
        </w:numPr>
        <w:spacing w:line="240" w:lineRule="auto"/>
        <w:jc w:val="both"/>
        <w:rPr>
          <w:rFonts w:asciiTheme="minorHAnsi" w:hAnsiTheme="minorHAnsi" w:cstheme="minorHAnsi"/>
          <w:color w:val="000000"/>
          <w:sz w:val="22"/>
          <w:szCs w:val="22"/>
        </w:rPr>
      </w:pPr>
      <w:r w:rsidRPr="006330BF">
        <w:rPr>
          <w:rFonts w:asciiTheme="minorHAnsi" w:hAnsiTheme="minorHAnsi" w:cstheme="minorHAnsi"/>
          <w:color w:val="000000"/>
          <w:sz w:val="22"/>
          <w:szCs w:val="22"/>
        </w:rPr>
        <w:t xml:space="preserve">Follow up on the pledge and </w:t>
      </w:r>
      <w:r w:rsidR="00147EDA" w:rsidRPr="006330BF">
        <w:rPr>
          <w:rFonts w:asciiTheme="minorHAnsi" w:hAnsiTheme="minorHAnsi" w:cstheme="minorHAnsi"/>
          <w:color w:val="000000"/>
          <w:sz w:val="22"/>
          <w:szCs w:val="22"/>
        </w:rPr>
        <w:t>undertake</w:t>
      </w:r>
      <w:r w:rsidRPr="006330BF">
        <w:rPr>
          <w:rFonts w:asciiTheme="minorHAnsi" w:hAnsiTheme="minorHAnsi" w:cstheme="minorHAnsi"/>
          <w:color w:val="000000"/>
          <w:sz w:val="22"/>
          <w:szCs w:val="22"/>
        </w:rPr>
        <w:t xml:space="preserve"> necessary reporting</w:t>
      </w:r>
    </w:p>
    <w:p w14:paraId="366CF3C8" w14:textId="5A84A34B" w:rsidR="000E0B08" w:rsidRPr="006330BF" w:rsidRDefault="000E0B08" w:rsidP="000E0B08">
      <w:pPr>
        <w:pStyle w:val="ListParagraph"/>
        <w:numPr>
          <w:ilvl w:val="0"/>
          <w:numId w:val="16"/>
        </w:numPr>
        <w:spacing w:line="240" w:lineRule="auto"/>
        <w:jc w:val="both"/>
        <w:rPr>
          <w:rFonts w:asciiTheme="minorHAnsi" w:hAnsiTheme="minorHAnsi" w:cstheme="minorHAnsi"/>
          <w:color w:val="000000"/>
          <w:sz w:val="22"/>
          <w:szCs w:val="22"/>
        </w:rPr>
      </w:pPr>
      <w:r w:rsidRPr="006330BF">
        <w:rPr>
          <w:rFonts w:asciiTheme="minorHAnsi" w:hAnsiTheme="minorHAnsi" w:cstheme="minorHAnsi"/>
          <w:color w:val="000000"/>
          <w:sz w:val="22"/>
          <w:szCs w:val="22"/>
        </w:rPr>
        <w:t>Develop communication content</w:t>
      </w:r>
      <w:r w:rsidR="00D140BA">
        <w:rPr>
          <w:rFonts w:asciiTheme="minorHAnsi" w:hAnsiTheme="minorHAnsi" w:cstheme="minorHAnsi"/>
          <w:color w:val="000000"/>
          <w:sz w:val="22"/>
          <w:szCs w:val="22"/>
        </w:rPr>
        <w:t xml:space="preserve">, including </w:t>
      </w:r>
      <w:r w:rsidR="008D4219">
        <w:rPr>
          <w:rFonts w:asciiTheme="minorHAnsi" w:hAnsiTheme="minorHAnsi" w:cstheme="minorHAnsi"/>
          <w:color w:val="000000"/>
          <w:sz w:val="22"/>
          <w:szCs w:val="22"/>
        </w:rPr>
        <w:t xml:space="preserve">for </w:t>
      </w:r>
      <w:r w:rsidR="00D140BA">
        <w:rPr>
          <w:rFonts w:asciiTheme="minorHAnsi" w:hAnsiTheme="minorHAnsi" w:cstheme="minorHAnsi"/>
          <w:color w:val="000000"/>
          <w:sz w:val="22"/>
          <w:szCs w:val="22"/>
        </w:rPr>
        <w:t>social media,</w:t>
      </w:r>
      <w:r w:rsidRPr="006330BF">
        <w:rPr>
          <w:rFonts w:asciiTheme="minorHAnsi" w:hAnsiTheme="minorHAnsi" w:cstheme="minorHAnsi"/>
          <w:color w:val="000000"/>
          <w:sz w:val="22"/>
          <w:szCs w:val="22"/>
        </w:rPr>
        <w:t xml:space="preserve"> for engagement with a wide range of stakeholders (UN, governments, civil society, youth)</w:t>
      </w:r>
    </w:p>
    <w:p w14:paraId="04E472A5" w14:textId="1D6454CC" w:rsidR="009E708B" w:rsidRDefault="000E0B08" w:rsidP="009E708B">
      <w:pPr>
        <w:pStyle w:val="ListParagraph"/>
        <w:numPr>
          <w:ilvl w:val="0"/>
          <w:numId w:val="16"/>
        </w:numPr>
        <w:spacing w:line="240" w:lineRule="auto"/>
        <w:jc w:val="both"/>
        <w:rPr>
          <w:rFonts w:asciiTheme="minorHAnsi" w:hAnsiTheme="minorHAnsi" w:cstheme="minorHAnsi"/>
          <w:color w:val="000000"/>
          <w:sz w:val="22"/>
          <w:szCs w:val="22"/>
        </w:rPr>
      </w:pPr>
      <w:r w:rsidRPr="006330BF">
        <w:rPr>
          <w:rFonts w:asciiTheme="minorHAnsi" w:hAnsiTheme="minorHAnsi" w:cstheme="minorHAnsi"/>
          <w:color w:val="000000"/>
          <w:sz w:val="22"/>
          <w:szCs w:val="22"/>
        </w:rPr>
        <w:t>Any other task that is relevant to the above-mentioned topics</w:t>
      </w:r>
    </w:p>
    <w:p w14:paraId="2D15E695" w14:textId="77777777" w:rsidR="00DB47C8" w:rsidRPr="00DB47C8" w:rsidRDefault="00DB47C8" w:rsidP="00DB47C8">
      <w:pPr>
        <w:pStyle w:val="ListParagraph"/>
        <w:spacing w:line="240" w:lineRule="auto"/>
        <w:jc w:val="both"/>
        <w:rPr>
          <w:rFonts w:asciiTheme="minorHAnsi" w:hAnsiTheme="minorHAnsi" w:cstheme="minorHAnsi"/>
          <w:color w:val="000000"/>
          <w:sz w:val="22"/>
          <w:szCs w:val="22"/>
        </w:rPr>
      </w:pPr>
    </w:p>
    <w:p w14:paraId="0AB0F0EB" w14:textId="43A501A2" w:rsidR="00857398" w:rsidRPr="006330BF" w:rsidRDefault="00857398" w:rsidP="00A8095A">
      <w:pPr>
        <w:pStyle w:val="Heading2"/>
        <w:spacing w:before="0" w:line="269" w:lineRule="auto"/>
        <w:rPr>
          <w:rFonts w:asciiTheme="minorHAnsi" w:eastAsia="Times New Roman" w:hAnsiTheme="minorHAnsi" w:cstheme="minorHAnsi"/>
          <w:sz w:val="22"/>
          <w:szCs w:val="22"/>
        </w:rPr>
      </w:pPr>
      <w:r w:rsidRPr="006330BF">
        <w:rPr>
          <w:rFonts w:asciiTheme="minorHAnsi" w:eastAsia="Times New Roman" w:hAnsiTheme="minorHAnsi" w:cstheme="minorHAnsi"/>
          <w:sz w:val="22"/>
          <w:szCs w:val="22"/>
        </w:rPr>
        <w:t>Required Qualifications</w:t>
      </w:r>
    </w:p>
    <w:p w14:paraId="411730A7" w14:textId="651449A9" w:rsidR="00857398" w:rsidRPr="006330BF" w:rsidRDefault="00857398" w:rsidP="00B731AD">
      <w:pPr>
        <w:widowControl w:val="0"/>
        <w:numPr>
          <w:ilvl w:val="0"/>
          <w:numId w:val="1"/>
        </w:numPr>
        <w:tabs>
          <w:tab w:val="left" w:pos="0"/>
          <w:tab w:val="left" w:pos="1440"/>
          <w:tab w:val="left" w:pos="2160"/>
          <w:tab w:val="left" w:pos="2880"/>
          <w:tab w:val="left" w:pos="3600"/>
          <w:tab w:val="left" w:pos="4320"/>
        </w:tabs>
        <w:spacing w:after="0" w:line="240" w:lineRule="auto"/>
        <w:jc w:val="both"/>
        <w:rPr>
          <w:rFonts w:eastAsia="Times New Roman" w:cstheme="minorHAnsi"/>
        </w:rPr>
      </w:pPr>
      <w:r w:rsidRPr="006330BF">
        <w:rPr>
          <w:rFonts w:eastAsia="Times New Roman" w:cstheme="minorHAnsi"/>
        </w:rPr>
        <w:t xml:space="preserve">Advanced degree in </w:t>
      </w:r>
      <w:r w:rsidR="00951A60">
        <w:rPr>
          <w:rFonts w:eastAsia="Times New Roman" w:cstheme="minorHAnsi"/>
        </w:rPr>
        <w:t>international</w:t>
      </w:r>
      <w:r w:rsidR="00520043" w:rsidRPr="006330BF">
        <w:rPr>
          <w:rFonts w:eastAsia="Times New Roman" w:cstheme="minorHAnsi"/>
        </w:rPr>
        <w:t xml:space="preserve"> affairs</w:t>
      </w:r>
      <w:r w:rsidR="003855EF" w:rsidRPr="006330BF">
        <w:rPr>
          <w:rFonts w:eastAsia="Times New Roman" w:cstheme="minorHAnsi"/>
        </w:rPr>
        <w:t>, international relations</w:t>
      </w:r>
      <w:r w:rsidR="002F3137">
        <w:rPr>
          <w:rFonts w:eastAsia="Times New Roman" w:cstheme="minorHAnsi"/>
        </w:rPr>
        <w:t xml:space="preserve">, development, political science </w:t>
      </w:r>
      <w:r w:rsidR="00600E28" w:rsidRPr="006330BF">
        <w:rPr>
          <w:rFonts w:eastAsia="Times New Roman" w:cstheme="minorHAnsi"/>
        </w:rPr>
        <w:t>or a related field.</w:t>
      </w:r>
    </w:p>
    <w:p w14:paraId="5CFE8815" w14:textId="7679A2B7" w:rsidR="00457ED1" w:rsidRPr="006330BF" w:rsidRDefault="0078364F" w:rsidP="00B731AD">
      <w:pPr>
        <w:numPr>
          <w:ilvl w:val="0"/>
          <w:numId w:val="1"/>
        </w:numPr>
        <w:spacing w:after="0" w:line="240" w:lineRule="auto"/>
        <w:jc w:val="both"/>
        <w:rPr>
          <w:rFonts w:eastAsia="Times New Roman" w:cstheme="minorHAnsi"/>
        </w:rPr>
      </w:pPr>
      <w:r>
        <w:rPr>
          <w:rFonts w:eastAsia="Times New Roman" w:cstheme="minorHAnsi"/>
        </w:rPr>
        <w:t>P</w:t>
      </w:r>
      <w:r w:rsidR="00B10DAA" w:rsidRPr="00B10DAA">
        <w:rPr>
          <w:rFonts w:eastAsia="Times New Roman" w:cstheme="minorHAnsi"/>
        </w:rPr>
        <w:t xml:space="preserve">referably some professional experience in </w:t>
      </w:r>
      <w:r>
        <w:rPr>
          <w:rFonts w:eastAsia="Times New Roman" w:cstheme="minorHAnsi"/>
        </w:rPr>
        <w:t xml:space="preserve">a related field. </w:t>
      </w:r>
    </w:p>
    <w:p w14:paraId="1EBC3470" w14:textId="4803EAC6" w:rsidR="00E8307E" w:rsidRPr="006330BF" w:rsidRDefault="00E8307E" w:rsidP="00E8307E">
      <w:pPr>
        <w:numPr>
          <w:ilvl w:val="0"/>
          <w:numId w:val="1"/>
        </w:numPr>
        <w:spacing w:after="0" w:line="240" w:lineRule="auto"/>
        <w:jc w:val="both"/>
        <w:rPr>
          <w:rFonts w:eastAsia="Times New Roman" w:cstheme="minorHAnsi"/>
        </w:rPr>
      </w:pPr>
      <w:r w:rsidRPr="006330BF">
        <w:rPr>
          <w:rFonts w:eastAsia="Times New Roman" w:cstheme="minorHAnsi"/>
        </w:rPr>
        <w:t xml:space="preserve">Good understanding of the </w:t>
      </w:r>
      <w:r w:rsidR="009B0FAC">
        <w:rPr>
          <w:rFonts w:eastAsia="Times New Roman" w:cstheme="minorHAnsi"/>
        </w:rPr>
        <w:t>UN and international cooperation system</w:t>
      </w:r>
      <w:r w:rsidRPr="006330BF">
        <w:rPr>
          <w:rFonts w:eastAsia="Times New Roman" w:cstheme="minorHAnsi"/>
        </w:rPr>
        <w:t>.</w:t>
      </w:r>
    </w:p>
    <w:p w14:paraId="353474D8" w14:textId="58FB5564" w:rsidR="00FE78B5" w:rsidRPr="006330BF" w:rsidRDefault="00497925" w:rsidP="00B731AD">
      <w:pPr>
        <w:numPr>
          <w:ilvl w:val="0"/>
          <w:numId w:val="1"/>
        </w:numPr>
        <w:spacing w:after="0" w:line="240" w:lineRule="auto"/>
        <w:jc w:val="both"/>
        <w:rPr>
          <w:rFonts w:eastAsia="Times New Roman" w:cstheme="minorHAnsi"/>
        </w:rPr>
      </w:pPr>
      <w:r w:rsidRPr="006330BF">
        <w:rPr>
          <w:rFonts w:eastAsia="Times New Roman" w:cstheme="minorHAnsi"/>
        </w:rPr>
        <w:lastRenderedPageBreak/>
        <w:t xml:space="preserve">Good understanding of large organisational </w:t>
      </w:r>
      <w:r w:rsidR="00600E28" w:rsidRPr="006330BF">
        <w:rPr>
          <w:rFonts w:eastAsia="Times New Roman" w:cstheme="minorHAnsi"/>
        </w:rPr>
        <w:t>partnership</w:t>
      </w:r>
      <w:r w:rsidR="00FE78B5" w:rsidRPr="006330BF">
        <w:rPr>
          <w:rFonts w:eastAsia="Times New Roman" w:cstheme="minorHAnsi"/>
        </w:rPr>
        <w:t>s</w:t>
      </w:r>
      <w:r w:rsidR="00600E28" w:rsidRPr="006330BF">
        <w:rPr>
          <w:rFonts w:eastAsia="Times New Roman" w:cstheme="minorHAnsi"/>
        </w:rPr>
        <w:t xml:space="preserve"> </w:t>
      </w:r>
      <w:r w:rsidR="00FE78B5" w:rsidRPr="006330BF">
        <w:rPr>
          <w:rFonts w:eastAsia="Times New Roman" w:cstheme="minorHAnsi"/>
        </w:rPr>
        <w:t xml:space="preserve">and </w:t>
      </w:r>
      <w:r w:rsidR="00590C38">
        <w:rPr>
          <w:rFonts w:eastAsia="Times New Roman" w:cstheme="minorHAnsi"/>
        </w:rPr>
        <w:t>the Sustainable Development Goals.</w:t>
      </w:r>
    </w:p>
    <w:p w14:paraId="3873593D" w14:textId="74A420CF" w:rsidR="00857398" w:rsidRPr="006330BF" w:rsidRDefault="00857398" w:rsidP="00B731AD">
      <w:pPr>
        <w:widowControl w:val="0"/>
        <w:numPr>
          <w:ilvl w:val="0"/>
          <w:numId w:val="1"/>
        </w:numPr>
        <w:spacing w:after="0" w:line="240" w:lineRule="auto"/>
        <w:jc w:val="both"/>
        <w:rPr>
          <w:rFonts w:eastAsia="Times New Roman" w:cstheme="minorHAnsi"/>
        </w:rPr>
      </w:pPr>
      <w:r w:rsidRPr="006330BF">
        <w:rPr>
          <w:rFonts w:eastAsia="Times New Roman" w:cstheme="minorHAnsi"/>
        </w:rPr>
        <w:t xml:space="preserve">Excellent </w:t>
      </w:r>
      <w:r w:rsidR="00A46949" w:rsidRPr="006330BF">
        <w:rPr>
          <w:rFonts w:eastAsia="Times New Roman" w:cstheme="minorHAnsi"/>
        </w:rPr>
        <w:t>communica</w:t>
      </w:r>
      <w:r w:rsidR="00E8307E" w:rsidRPr="006330BF">
        <w:rPr>
          <w:rFonts w:eastAsia="Times New Roman" w:cstheme="minorHAnsi"/>
        </w:rPr>
        <w:t>tion skills</w:t>
      </w:r>
      <w:r w:rsidR="00875970" w:rsidRPr="006330BF">
        <w:rPr>
          <w:rFonts w:eastAsia="Times New Roman" w:cstheme="minorHAnsi"/>
        </w:rPr>
        <w:t xml:space="preserve"> (written and verbal) </w:t>
      </w:r>
      <w:r w:rsidR="00E8307E" w:rsidRPr="006330BF">
        <w:rPr>
          <w:rFonts w:eastAsia="Times New Roman" w:cstheme="minorHAnsi"/>
        </w:rPr>
        <w:t>in English</w:t>
      </w:r>
      <w:r w:rsidR="002913CD">
        <w:rPr>
          <w:rFonts w:eastAsia="Times New Roman" w:cstheme="minorHAnsi"/>
        </w:rPr>
        <w:t>. Knowledge of an additional UN language an asset.</w:t>
      </w:r>
    </w:p>
    <w:p w14:paraId="3C3339AD" w14:textId="27C5AAA1" w:rsidR="00D670AD" w:rsidRPr="006330BF" w:rsidRDefault="00D670AD" w:rsidP="00B731AD">
      <w:pPr>
        <w:widowControl w:val="0"/>
        <w:numPr>
          <w:ilvl w:val="0"/>
          <w:numId w:val="1"/>
        </w:numPr>
        <w:spacing w:after="0" w:line="240" w:lineRule="auto"/>
        <w:jc w:val="both"/>
        <w:rPr>
          <w:rFonts w:eastAsia="Times New Roman" w:cstheme="minorHAnsi"/>
        </w:rPr>
      </w:pPr>
      <w:r w:rsidRPr="006330BF">
        <w:rPr>
          <w:rFonts w:eastAsia="Times New Roman" w:cstheme="minorHAnsi"/>
        </w:rPr>
        <w:t xml:space="preserve">Strong </w:t>
      </w:r>
      <w:r w:rsidR="002913CD">
        <w:rPr>
          <w:rFonts w:eastAsia="Times New Roman" w:cstheme="minorHAnsi"/>
        </w:rPr>
        <w:t>drafting</w:t>
      </w:r>
      <w:r w:rsidRPr="006330BF">
        <w:rPr>
          <w:rFonts w:eastAsia="Times New Roman" w:cstheme="minorHAnsi"/>
        </w:rPr>
        <w:t xml:space="preserve"> skills, able to access</w:t>
      </w:r>
      <w:r w:rsidR="00725AB5">
        <w:rPr>
          <w:rFonts w:eastAsia="Times New Roman" w:cstheme="minorHAnsi"/>
        </w:rPr>
        <w:t xml:space="preserve"> and </w:t>
      </w:r>
      <w:r w:rsidR="001607B9">
        <w:rPr>
          <w:rFonts w:eastAsia="Times New Roman" w:cstheme="minorHAnsi"/>
        </w:rPr>
        <w:t>analyse different types of information in a timely manner.</w:t>
      </w:r>
      <w:r w:rsidRPr="006330BF">
        <w:rPr>
          <w:rFonts w:eastAsia="Times New Roman" w:cstheme="minorHAnsi"/>
        </w:rPr>
        <w:t xml:space="preserve"> </w:t>
      </w:r>
    </w:p>
    <w:p w14:paraId="14386463" w14:textId="00646F01" w:rsidR="00857398" w:rsidRPr="006330BF" w:rsidRDefault="00857398" w:rsidP="00B731AD">
      <w:pPr>
        <w:widowControl w:val="0"/>
        <w:numPr>
          <w:ilvl w:val="0"/>
          <w:numId w:val="1"/>
        </w:numPr>
        <w:spacing w:after="0" w:line="240" w:lineRule="auto"/>
        <w:jc w:val="both"/>
        <w:rPr>
          <w:rFonts w:eastAsia="Times New Roman" w:cstheme="minorHAnsi"/>
        </w:rPr>
      </w:pPr>
      <w:r w:rsidRPr="006330BF">
        <w:rPr>
          <w:rFonts w:eastAsia="Times New Roman" w:cstheme="minorHAnsi"/>
        </w:rPr>
        <w:t xml:space="preserve">Flexibility, diplomacy, cultural sensitivity and the ability to work well both alone and in </w:t>
      </w:r>
      <w:r w:rsidR="006B1D9B">
        <w:rPr>
          <w:rFonts w:eastAsia="Times New Roman" w:cstheme="minorHAnsi"/>
        </w:rPr>
        <w:t xml:space="preserve">a </w:t>
      </w:r>
      <w:r w:rsidRPr="006330BF">
        <w:rPr>
          <w:rFonts w:eastAsia="Times New Roman" w:cstheme="minorHAnsi"/>
        </w:rPr>
        <w:t>team</w:t>
      </w:r>
      <w:r w:rsidR="006B1D9B">
        <w:rPr>
          <w:rFonts w:eastAsia="Times New Roman" w:cstheme="minorHAnsi"/>
        </w:rPr>
        <w:t>.</w:t>
      </w:r>
    </w:p>
    <w:p w14:paraId="526FE8D4" w14:textId="77777777" w:rsidR="00A46949" w:rsidRPr="006330BF" w:rsidRDefault="00A46949" w:rsidP="00A8095A">
      <w:pPr>
        <w:pStyle w:val="ListParagraph"/>
        <w:spacing w:line="269" w:lineRule="auto"/>
        <w:rPr>
          <w:rFonts w:asciiTheme="minorHAnsi" w:eastAsia="Times New Roman" w:hAnsiTheme="minorHAnsi" w:cstheme="minorHAnsi"/>
          <w:sz w:val="22"/>
          <w:szCs w:val="22"/>
        </w:rPr>
      </w:pPr>
    </w:p>
    <w:p w14:paraId="2A43F611" w14:textId="77777777" w:rsidR="00EE097C" w:rsidRPr="006330BF" w:rsidRDefault="00EE097C" w:rsidP="00EE097C">
      <w:pPr>
        <w:pStyle w:val="Heading2"/>
        <w:spacing w:before="0" w:line="269" w:lineRule="auto"/>
        <w:rPr>
          <w:rFonts w:asciiTheme="minorHAnsi" w:eastAsia="Times New Roman" w:hAnsiTheme="minorHAnsi" w:cstheme="minorHAnsi"/>
          <w:sz w:val="22"/>
          <w:szCs w:val="22"/>
        </w:rPr>
      </w:pPr>
      <w:r w:rsidRPr="006330BF">
        <w:rPr>
          <w:rFonts w:asciiTheme="minorHAnsi" w:eastAsia="Times New Roman" w:hAnsiTheme="minorHAnsi" w:cstheme="minorHAnsi"/>
          <w:sz w:val="22"/>
          <w:szCs w:val="22"/>
        </w:rPr>
        <w:t xml:space="preserve">Reporting </w:t>
      </w:r>
    </w:p>
    <w:p w14:paraId="1CCF75A1" w14:textId="1E68C520" w:rsidR="00857398" w:rsidRPr="002D1304" w:rsidRDefault="00C05094" w:rsidP="00EE097C">
      <w:pPr>
        <w:autoSpaceDE w:val="0"/>
        <w:autoSpaceDN w:val="0"/>
        <w:adjustRightInd w:val="0"/>
        <w:spacing w:line="240" w:lineRule="auto"/>
        <w:rPr>
          <w:rFonts w:eastAsia="Times New Roman" w:cstheme="minorHAnsi"/>
        </w:rPr>
      </w:pPr>
      <w:r>
        <w:rPr>
          <w:rFonts w:eastAsia="Times New Roman" w:cstheme="minorHAnsi"/>
        </w:rPr>
        <w:t>The intern</w:t>
      </w:r>
      <w:r w:rsidR="00EE097C" w:rsidRPr="006330BF">
        <w:rPr>
          <w:rFonts w:eastAsia="Times New Roman" w:cstheme="minorHAnsi"/>
        </w:rPr>
        <w:t xml:space="preserve"> will be supervised by the </w:t>
      </w:r>
      <w:r w:rsidR="0028309A" w:rsidRPr="006330BF">
        <w:rPr>
          <w:rFonts w:eastAsia="Times New Roman" w:cstheme="minorHAnsi"/>
        </w:rPr>
        <w:t>Coordinator of the Global Hub for Education in Emergencies</w:t>
      </w:r>
      <w:r>
        <w:rPr>
          <w:rFonts w:eastAsia="Times New Roman" w:cstheme="minorHAnsi"/>
        </w:rPr>
        <w:t>.</w:t>
      </w:r>
    </w:p>
    <w:sectPr w:rsidR="00857398" w:rsidRPr="002D1304" w:rsidSect="00EF3D4F">
      <w:headerReference w:type="default" r:id="rId8"/>
      <w:pgSz w:w="11906" w:h="16838"/>
      <w:pgMar w:top="1080" w:right="1556" w:bottom="810"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EB4C3B" w14:textId="77777777" w:rsidR="0058119D" w:rsidRDefault="0058119D" w:rsidP="00857398">
      <w:pPr>
        <w:spacing w:after="0" w:line="240" w:lineRule="auto"/>
      </w:pPr>
      <w:r>
        <w:separator/>
      </w:r>
    </w:p>
  </w:endnote>
  <w:endnote w:type="continuationSeparator" w:id="0">
    <w:p w14:paraId="69BC9E33" w14:textId="77777777" w:rsidR="0058119D" w:rsidRDefault="0058119D" w:rsidP="008573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385B3F" w14:textId="77777777" w:rsidR="0058119D" w:rsidRDefault="0058119D" w:rsidP="00857398">
      <w:pPr>
        <w:spacing w:after="0" w:line="240" w:lineRule="auto"/>
      </w:pPr>
      <w:r>
        <w:separator/>
      </w:r>
    </w:p>
  </w:footnote>
  <w:footnote w:type="continuationSeparator" w:id="0">
    <w:p w14:paraId="3CAC063E" w14:textId="77777777" w:rsidR="0058119D" w:rsidRDefault="0058119D" w:rsidP="008573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685882" w14:textId="5D61CCD4" w:rsidR="00890419" w:rsidRDefault="00890419">
    <w:pPr>
      <w:pStyle w:val="Header"/>
    </w:pPr>
    <w:r>
      <w:rPr>
        <w:noProof/>
      </w:rPr>
      <w:drawing>
        <wp:anchor distT="0" distB="0" distL="114300" distR="114300" simplePos="0" relativeHeight="251658240" behindDoc="1" locked="0" layoutInCell="1" allowOverlap="1" wp14:anchorId="0BFBBF81" wp14:editId="35000F4F">
          <wp:simplePos x="0" y="0"/>
          <wp:positionH relativeFrom="margin">
            <wp:align>center</wp:align>
          </wp:positionH>
          <wp:positionV relativeFrom="paragraph">
            <wp:posOffset>-413716</wp:posOffset>
          </wp:positionV>
          <wp:extent cx="1016000" cy="647700"/>
          <wp:effectExtent l="0" t="0" r="0" b="0"/>
          <wp:wrapTight wrapText="bothSides">
            <wp:wrapPolygon edited="0">
              <wp:start x="2835" y="635"/>
              <wp:lineTo x="810" y="5082"/>
              <wp:lineTo x="0" y="8259"/>
              <wp:lineTo x="0" y="16518"/>
              <wp:lineTo x="4050" y="19059"/>
              <wp:lineTo x="11340" y="20329"/>
              <wp:lineTo x="13770" y="20329"/>
              <wp:lineTo x="20655" y="19059"/>
              <wp:lineTo x="21060" y="13976"/>
              <wp:lineTo x="19035" y="11435"/>
              <wp:lineTo x="8100" y="635"/>
              <wp:lineTo x="2835" y="635"/>
            </wp:wrapPolygon>
          </wp:wrapTight>
          <wp:docPr id="2" name="Picture 4"/>
          <wp:cNvGraphicFramePr/>
          <a:graphic xmlns:a="http://schemas.openxmlformats.org/drawingml/2006/main">
            <a:graphicData uri="http://schemas.openxmlformats.org/drawingml/2006/picture">
              <pic:pic xmlns:pic="http://schemas.openxmlformats.org/drawingml/2006/picture">
                <pic:nvPicPr>
                  <pic:cNvPr id="2" name="Picture 4"/>
                  <pic:cNvPicPr/>
                </pic:nvPicPr>
                <pic:blipFill>
                  <a:blip r:embed="rId1">
                    <a:extLst>
                      <a:ext uri="{28A0092B-C50C-407E-A947-70E740481C1C}">
                        <a14:useLocalDpi xmlns:a14="http://schemas.microsoft.com/office/drawing/2010/main" val="0"/>
                      </a:ext>
                    </a:extLst>
                  </a:blip>
                  <a:srcRect l="60326" t="18985" r="10590" b="50000"/>
                  <a:stretch>
                    <a:fillRect/>
                  </a:stretch>
                </pic:blipFill>
                <pic:spPr bwMode="auto">
                  <a:xfrm>
                    <a:off x="0" y="0"/>
                    <a:ext cx="1016000" cy="64770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515C52"/>
    <w:multiLevelType w:val="hybridMultilevel"/>
    <w:tmpl w:val="E33E4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F47BE2"/>
    <w:multiLevelType w:val="hybridMultilevel"/>
    <w:tmpl w:val="A650EFEC"/>
    <w:lvl w:ilvl="0" w:tplc="04060001">
      <w:start w:val="1"/>
      <w:numFmt w:val="bullet"/>
      <w:lvlText w:val=""/>
      <w:lvlJc w:val="left"/>
      <w:pPr>
        <w:tabs>
          <w:tab w:val="num" w:pos="720"/>
        </w:tabs>
        <w:ind w:left="72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Wingdings" w:hAnsi="Wingdings" w:cs="Wingdings"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Wingdings" w:hAnsi="Wingdings" w:cs="Wingdings"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10C87B8C"/>
    <w:multiLevelType w:val="hybridMultilevel"/>
    <w:tmpl w:val="E8E2E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3721B9"/>
    <w:multiLevelType w:val="hybridMultilevel"/>
    <w:tmpl w:val="F7FC42B4"/>
    <w:lvl w:ilvl="0" w:tplc="04090003">
      <w:start w:val="1"/>
      <w:numFmt w:val="bullet"/>
      <w:lvlText w:val="o"/>
      <w:lvlJc w:val="left"/>
      <w:pPr>
        <w:ind w:left="720" w:hanging="360"/>
      </w:pPr>
      <w:rPr>
        <w:rFonts w:ascii="Courier New" w:hAnsi="Courier New" w:cs="Courier New"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D34167A"/>
    <w:multiLevelType w:val="hybridMultilevel"/>
    <w:tmpl w:val="074A000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E596780"/>
    <w:multiLevelType w:val="hybridMultilevel"/>
    <w:tmpl w:val="C14CF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D45779"/>
    <w:multiLevelType w:val="hybridMultilevel"/>
    <w:tmpl w:val="E822E7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050399A"/>
    <w:multiLevelType w:val="hybridMultilevel"/>
    <w:tmpl w:val="5106E702"/>
    <w:lvl w:ilvl="0" w:tplc="AFB89658">
      <w:numFmt w:val="bullet"/>
      <w:lvlText w:val="-"/>
      <w:lvlJc w:val="left"/>
      <w:pPr>
        <w:ind w:left="-90" w:hanging="360"/>
      </w:pPr>
      <w:rPr>
        <w:rFonts w:ascii="Calibri Light" w:eastAsiaTheme="minorHAnsi" w:hAnsi="Calibri Light" w:cstheme="majorHAnsi" w:hint="default"/>
      </w:rPr>
    </w:lvl>
    <w:lvl w:ilvl="1" w:tplc="08090003" w:tentative="1">
      <w:start w:val="1"/>
      <w:numFmt w:val="bullet"/>
      <w:lvlText w:val="o"/>
      <w:lvlJc w:val="left"/>
      <w:pPr>
        <w:ind w:left="630" w:hanging="360"/>
      </w:pPr>
      <w:rPr>
        <w:rFonts w:ascii="Courier New" w:hAnsi="Courier New" w:cs="Courier New" w:hint="default"/>
      </w:rPr>
    </w:lvl>
    <w:lvl w:ilvl="2" w:tplc="08090005" w:tentative="1">
      <w:start w:val="1"/>
      <w:numFmt w:val="bullet"/>
      <w:lvlText w:val=""/>
      <w:lvlJc w:val="left"/>
      <w:pPr>
        <w:ind w:left="1350" w:hanging="360"/>
      </w:pPr>
      <w:rPr>
        <w:rFonts w:ascii="Wingdings" w:hAnsi="Wingdings" w:hint="default"/>
      </w:rPr>
    </w:lvl>
    <w:lvl w:ilvl="3" w:tplc="08090001" w:tentative="1">
      <w:start w:val="1"/>
      <w:numFmt w:val="bullet"/>
      <w:lvlText w:val=""/>
      <w:lvlJc w:val="left"/>
      <w:pPr>
        <w:ind w:left="2070" w:hanging="360"/>
      </w:pPr>
      <w:rPr>
        <w:rFonts w:ascii="Symbol" w:hAnsi="Symbol" w:hint="default"/>
      </w:rPr>
    </w:lvl>
    <w:lvl w:ilvl="4" w:tplc="08090003" w:tentative="1">
      <w:start w:val="1"/>
      <w:numFmt w:val="bullet"/>
      <w:lvlText w:val="o"/>
      <w:lvlJc w:val="left"/>
      <w:pPr>
        <w:ind w:left="2790" w:hanging="360"/>
      </w:pPr>
      <w:rPr>
        <w:rFonts w:ascii="Courier New" w:hAnsi="Courier New" w:cs="Courier New" w:hint="default"/>
      </w:rPr>
    </w:lvl>
    <w:lvl w:ilvl="5" w:tplc="08090005" w:tentative="1">
      <w:start w:val="1"/>
      <w:numFmt w:val="bullet"/>
      <w:lvlText w:val=""/>
      <w:lvlJc w:val="left"/>
      <w:pPr>
        <w:ind w:left="3510" w:hanging="360"/>
      </w:pPr>
      <w:rPr>
        <w:rFonts w:ascii="Wingdings" w:hAnsi="Wingdings" w:hint="default"/>
      </w:rPr>
    </w:lvl>
    <w:lvl w:ilvl="6" w:tplc="08090001" w:tentative="1">
      <w:start w:val="1"/>
      <w:numFmt w:val="bullet"/>
      <w:lvlText w:val=""/>
      <w:lvlJc w:val="left"/>
      <w:pPr>
        <w:ind w:left="4230" w:hanging="360"/>
      </w:pPr>
      <w:rPr>
        <w:rFonts w:ascii="Symbol" w:hAnsi="Symbol" w:hint="default"/>
      </w:rPr>
    </w:lvl>
    <w:lvl w:ilvl="7" w:tplc="08090003" w:tentative="1">
      <w:start w:val="1"/>
      <w:numFmt w:val="bullet"/>
      <w:lvlText w:val="o"/>
      <w:lvlJc w:val="left"/>
      <w:pPr>
        <w:ind w:left="4950" w:hanging="360"/>
      </w:pPr>
      <w:rPr>
        <w:rFonts w:ascii="Courier New" w:hAnsi="Courier New" w:cs="Courier New" w:hint="default"/>
      </w:rPr>
    </w:lvl>
    <w:lvl w:ilvl="8" w:tplc="08090005" w:tentative="1">
      <w:start w:val="1"/>
      <w:numFmt w:val="bullet"/>
      <w:lvlText w:val=""/>
      <w:lvlJc w:val="left"/>
      <w:pPr>
        <w:ind w:left="5670" w:hanging="360"/>
      </w:pPr>
      <w:rPr>
        <w:rFonts w:ascii="Wingdings" w:hAnsi="Wingdings" w:hint="default"/>
      </w:rPr>
    </w:lvl>
  </w:abstractNum>
  <w:abstractNum w:abstractNumId="8" w15:restartNumberingAfterBreak="0">
    <w:nsid w:val="366D3D2C"/>
    <w:multiLevelType w:val="hybridMultilevel"/>
    <w:tmpl w:val="FB2693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2FA2E42"/>
    <w:multiLevelType w:val="hybridMultilevel"/>
    <w:tmpl w:val="CDCC88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46C06B47"/>
    <w:multiLevelType w:val="hybridMultilevel"/>
    <w:tmpl w:val="0EBCC12C"/>
    <w:lvl w:ilvl="0" w:tplc="34A2BC02">
      <w:start w:val="1"/>
      <w:numFmt w:val="decimal"/>
      <w:lvlText w:val="%1-"/>
      <w:lvlJc w:val="left"/>
      <w:pPr>
        <w:ind w:left="-90" w:hanging="360"/>
      </w:pPr>
      <w:rPr>
        <w:rFonts w:hint="default"/>
        <w:b/>
        <w:color w:val="auto"/>
      </w:rPr>
    </w:lvl>
    <w:lvl w:ilvl="1" w:tplc="04090019" w:tentative="1">
      <w:start w:val="1"/>
      <w:numFmt w:val="lowerLetter"/>
      <w:lvlText w:val="%2."/>
      <w:lvlJc w:val="left"/>
      <w:pPr>
        <w:ind w:left="630" w:hanging="360"/>
      </w:pPr>
    </w:lvl>
    <w:lvl w:ilvl="2" w:tplc="0409001B" w:tentative="1">
      <w:start w:val="1"/>
      <w:numFmt w:val="lowerRoman"/>
      <w:lvlText w:val="%3."/>
      <w:lvlJc w:val="right"/>
      <w:pPr>
        <w:ind w:left="1350" w:hanging="180"/>
      </w:pPr>
    </w:lvl>
    <w:lvl w:ilvl="3" w:tplc="0409000F" w:tentative="1">
      <w:start w:val="1"/>
      <w:numFmt w:val="decimal"/>
      <w:lvlText w:val="%4."/>
      <w:lvlJc w:val="left"/>
      <w:pPr>
        <w:ind w:left="2070" w:hanging="360"/>
      </w:pPr>
    </w:lvl>
    <w:lvl w:ilvl="4" w:tplc="04090019" w:tentative="1">
      <w:start w:val="1"/>
      <w:numFmt w:val="lowerLetter"/>
      <w:lvlText w:val="%5."/>
      <w:lvlJc w:val="left"/>
      <w:pPr>
        <w:ind w:left="2790" w:hanging="360"/>
      </w:pPr>
    </w:lvl>
    <w:lvl w:ilvl="5" w:tplc="0409001B" w:tentative="1">
      <w:start w:val="1"/>
      <w:numFmt w:val="lowerRoman"/>
      <w:lvlText w:val="%6."/>
      <w:lvlJc w:val="right"/>
      <w:pPr>
        <w:ind w:left="3510" w:hanging="180"/>
      </w:pPr>
    </w:lvl>
    <w:lvl w:ilvl="6" w:tplc="0409000F" w:tentative="1">
      <w:start w:val="1"/>
      <w:numFmt w:val="decimal"/>
      <w:lvlText w:val="%7."/>
      <w:lvlJc w:val="left"/>
      <w:pPr>
        <w:ind w:left="4230" w:hanging="360"/>
      </w:pPr>
    </w:lvl>
    <w:lvl w:ilvl="7" w:tplc="04090019" w:tentative="1">
      <w:start w:val="1"/>
      <w:numFmt w:val="lowerLetter"/>
      <w:lvlText w:val="%8."/>
      <w:lvlJc w:val="left"/>
      <w:pPr>
        <w:ind w:left="4950" w:hanging="360"/>
      </w:pPr>
    </w:lvl>
    <w:lvl w:ilvl="8" w:tplc="0409001B" w:tentative="1">
      <w:start w:val="1"/>
      <w:numFmt w:val="lowerRoman"/>
      <w:lvlText w:val="%9."/>
      <w:lvlJc w:val="right"/>
      <w:pPr>
        <w:ind w:left="5670" w:hanging="180"/>
      </w:pPr>
    </w:lvl>
  </w:abstractNum>
  <w:abstractNum w:abstractNumId="11" w15:restartNumberingAfterBreak="0">
    <w:nsid w:val="47E71DC1"/>
    <w:multiLevelType w:val="hybridMultilevel"/>
    <w:tmpl w:val="462EBF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8D849F9"/>
    <w:multiLevelType w:val="hybridMultilevel"/>
    <w:tmpl w:val="140677E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3" w15:restartNumberingAfterBreak="0">
    <w:nsid w:val="4EDA4EEF"/>
    <w:multiLevelType w:val="hybridMultilevel"/>
    <w:tmpl w:val="E8A0DB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1320FE"/>
    <w:multiLevelType w:val="hybridMultilevel"/>
    <w:tmpl w:val="C8C23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8333FDF"/>
    <w:multiLevelType w:val="hybridMultilevel"/>
    <w:tmpl w:val="22B85B0C"/>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6" w15:restartNumberingAfterBreak="0">
    <w:nsid w:val="6EB55FA0"/>
    <w:multiLevelType w:val="hybridMultilevel"/>
    <w:tmpl w:val="77B6F8AC"/>
    <w:lvl w:ilvl="0" w:tplc="04060001">
      <w:start w:val="1"/>
      <w:numFmt w:val="bullet"/>
      <w:lvlText w:val=""/>
      <w:lvlJc w:val="left"/>
      <w:pPr>
        <w:tabs>
          <w:tab w:val="num" w:pos="720"/>
        </w:tabs>
        <w:ind w:left="72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Wingdings" w:hAnsi="Wingdings" w:cs="Wingdings"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Wingdings" w:hAnsi="Wingdings" w:cs="Wingdings"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74B46678"/>
    <w:multiLevelType w:val="hybridMultilevel"/>
    <w:tmpl w:val="6A9ECB12"/>
    <w:lvl w:ilvl="0" w:tplc="F25EA7C2">
      <w:numFmt w:val="bullet"/>
      <w:lvlText w:val=""/>
      <w:lvlJc w:val="left"/>
      <w:pPr>
        <w:ind w:left="720" w:hanging="360"/>
      </w:pPr>
      <w:rPr>
        <w:rFonts w:ascii="Symbol" w:eastAsia="Times New Roman"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F9D02BC"/>
    <w:multiLevelType w:val="hybridMultilevel"/>
    <w:tmpl w:val="E0F484C4"/>
    <w:lvl w:ilvl="0" w:tplc="A9AE2A3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
  </w:num>
  <w:num w:numId="3">
    <w:abstractNumId w:val="15"/>
  </w:num>
  <w:num w:numId="4">
    <w:abstractNumId w:val="12"/>
  </w:num>
  <w:num w:numId="5">
    <w:abstractNumId w:val="3"/>
  </w:num>
  <w:num w:numId="6">
    <w:abstractNumId w:val="17"/>
  </w:num>
  <w:num w:numId="7">
    <w:abstractNumId w:val="9"/>
  </w:num>
  <w:num w:numId="8">
    <w:abstractNumId w:val="7"/>
  </w:num>
  <w:num w:numId="9">
    <w:abstractNumId w:val="18"/>
  </w:num>
  <w:num w:numId="10">
    <w:abstractNumId w:val="14"/>
  </w:num>
  <w:num w:numId="11">
    <w:abstractNumId w:val="13"/>
  </w:num>
  <w:num w:numId="12">
    <w:abstractNumId w:val="10"/>
  </w:num>
  <w:num w:numId="13">
    <w:abstractNumId w:val="0"/>
  </w:num>
  <w:num w:numId="14">
    <w:abstractNumId w:val="8"/>
  </w:num>
  <w:num w:numId="15">
    <w:abstractNumId w:val="5"/>
  </w:num>
  <w:num w:numId="16">
    <w:abstractNumId w:val="2"/>
  </w:num>
  <w:num w:numId="17">
    <w:abstractNumId w:val="4"/>
  </w:num>
  <w:num w:numId="18">
    <w:abstractNumId w:val="11"/>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mirrorMargins/>
  <w:hideSpellingErrors/>
  <w:hideGrammaticalErrors/>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398"/>
    <w:rsid w:val="00005C64"/>
    <w:rsid w:val="000232E8"/>
    <w:rsid w:val="00026FE9"/>
    <w:rsid w:val="00030F53"/>
    <w:rsid w:val="0004366E"/>
    <w:rsid w:val="000477B6"/>
    <w:rsid w:val="0007064D"/>
    <w:rsid w:val="00097CBB"/>
    <w:rsid w:val="000B09CC"/>
    <w:rsid w:val="000B20FD"/>
    <w:rsid w:val="000C3854"/>
    <w:rsid w:val="000D3EB7"/>
    <w:rsid w:val="000E0B08"/>
    <w:rsid w:val="000E0D1C"/>
    <w:rsid w:val="000E54CF"/>
    <w:rsid w:val="000E71D4"/>
    <w:rsid w:val="000F12AE"/>
    <w:rsid w:val="00101906"/>
    <w:rsid w:val="001145D1"/>
    <w:rsid w:val="001149A0"/>
    <w:rsid w:val="00117677"/>
    <w:rsid w:val="00122074"/>
    <w:rsid w:val="001254A5"/>
    <w:rsid w:val="00126AC4"/>
    <w:rsid w:val="00131C35"/>
    <w:rsid w:val="001329E6"/>
    <w:rsid w:val="00136C94"/>
    <w:rsid w:val="00147EDA"/>
    <w:rsid w:val="001607B9"/>
    <w:rsid w:val="001616A8"/>
    <w:rsid w:val="0016704A"/>
    <w:rsid w:val="0018147F"/>
    <w:rsid w:val="00187E3D"/>
    <w:rsid w:val="00190CF6"/>
    <w:rsid w:val="001A2E87"/>
    <w:rsid w:val="001B2058"/>
    <w:rsid w:val="001C2AE7"/>
    <w:rsid w:val="001D75F8"/>
    <w:rsid w:val="001E66A9"/>
    <w:rsid w:val="001E7AC4"/>
    <w:rsid w:val="001F15F6"/>
    <w:rsid w:val="001F728F"/>
    <w:rsid w:val="0024679C"/>
    <w:rsid w:val="00270FF5"/>
    <w:rsid w:val="002742FE"/>
    <w:rsid w:val="0028309A"/>
    <w:rsid w:val="00287F07"/>
    <w:rsid w:val="002913CD"/>
    <w:rsid w:val="002A2F0B"/>
    <w:rsid w:val="002B47FE"/>
    <w:rsid w:val="002B6052"/>
    <w:rsid w:val="002D1304"/>
    <w:rsid w:val="002D5E18"/>
    <w:rsid w:val="002F3137"/>
    <w:rsid w:val="00305B7A"/>
    <w:rsid w:val="00314642"/>
    <w:rsid w:val="00342171"/>
    <w:rsid w:val="00352798"/>
    <w:rsid w:val="00354EAB"/>
    <w:rsid w:val="003571E8"/>
    <w:rsid w:val="00374BFB"/>
    <w:rsid w:val="003855EF"/>
    <w:rsid w:val="003A7CDE"/>
    <w:rsid w:val="003B319F"/>
    <w:rsid w:val="003B4F01"/>
    <w:rsid w:val="003C152A"/>
    <w:rsid w:val="003C1871"/>
    <w:rsid w:val="003D6402"/>
    <w:rsid w:val="003E28BC"/>
    <w:rsid w:val="003E3C12"/>
    <w:rsid w:val="004304F6"/>
    <w:rsid w:val="00445B2D"/>
    <w:rsid w:val="00452DEE"/>
    <w:rsid w:val="00457ED1"/>
    <w:rsid w:val="00460FB5"/>
    <w:rsid w:val="004702FE"/>
    <w:rsid w:val="004729BD"/>
    <w:rsid w:val="004803B4"/>
    <w:rsid w:val="00497925"/>
    <w:rsid w:val="004B298B"/>
    <w:rsid w:val="004C3828"/>
    <w:rsid w:val="004C6B9A"/>
    <w:rsid w:val="004E2BB1"/>
    <w:rsid w:val="004F0948"/>
    <w:rsid w:val="00513108"/>
    <w:rsid w:val="00520043"/>
    <w:rsid w:val="00520D22"/>
    <w:rsid w:val="00526843"/>
    <w:rsid w:val="00527F9A"/>
    <w:rsid w:val="0053234B"/>
    <w:rsid w:val="005538F7"/>
    <w:rsid w:val="0056080F"/>
    <w:rsid w:val="00560D38"/>
    <w:rsid w:val="0056154C"/>
    <w:rsid w:val="00562B40"/>
    <w:rsid w:val="00562F9A"/>
    <w:rsid w:val="00564ABB"/>
    <w:rsid w:val="00570166"/>
    <w:rsid w:val="0057754A"/>
    <w:rsid w:val="0058119D"/>
    <w:rsid w:val="00585959"/>
    <w:rsid w:val="00590C38"/>
    <w:rsid w:val="005911E9"/>
    <w:rsid w:val="00591E8F"/>
    <w:rsid w:val="005A1BFC"/>
    <w:rsid w:val="005A691E"/>
    <w:rsid w:val="005C1991"/>
    <w:rsid w:val="005C469E"/>
    <w:rsid w:val="005C7122"/>
    <w:rsid w:val="005E10E5"/>
    <w:rsid w:val="005E6BB9"/>
    <w:rsid w:val="00600E28"/>
    <w:rsid w:val="006016E1"/>
    <w:rsid w:val="00603575"/>
    <w:rsid w:val="0061180F"/>
    <w:rsid w:val="00613B75"/>
    <w:rsid w:val="00614D01"/>
    <w:rsid w:val="006239BA"/>
    <w:rsid w:val="006330BF"/>
    <w:rsid w:val="0063476E"/>
    <w:rsid w:val="00652B23"/>
    <w:rsid w:val="006710D6"/>
    <w:rsid w:val="00672927"/>
    <w:rsid w:val="0067547F"/>
    <w:rsid w:val="006A3A5B"/>
    <w:rsid w:val="006A6D28"/>
    <w:rsid w:val="006A7544"/>
    <w:rsid w:val="006B1D9B"/>
    <w:rsid w:val="006D0338"/>
    <w:rsid w:val="006D2702"/>
    <w:rsid w:val="006E3890"/>
    <w:rsid w:val="006E73DE"/>
    <w:rsid w:val="006F1978"/>
    <w:rsid w:val="006F2271"/>
    <w:rsid w:val="007033E8"/>
    <w:rsid w:val="00705917"/>
    <w:rsid w:val="00710BDA"/>
    <w:rsid w:val="00715769"/>
    <w:rsid w:val="00717C46"/>
    <w:rsid w:val="0072407B"/>
    <w:rsid w:val="00725AB5"/>
    <w:rsid w:val="007313E0"/>
    <w:rsid w:val="007424F9"/>
    <w:rsid w:val="007461EA"/>
    <w:rsid w:val="007572F6"/>
    <w:rsid w:val="0078364F"/>
    <w:rsid w:val="00787C6D"/>
    <w:rsid w:val="0079097C"/>
    <w:rsid w:val="00791249"/>
    <w:rsid w:val="00793A25"/>
    <w:rsid w:val="007A3DF3"/>
    <w:rsid w:val="007B2E92"/>
    <w:rsid w:val="007D49B3"/>
    <w:rsid w:val="007F0703"/>
    <w:rsid w:val="007F2747"/>
    <w:rsid w:val="0084326B"/>
    <w:rsid w:val="00857398"/>
    <w:rsid w:val="00862077"/>
    <w:rsid w:val="00863D31"/>
    <w:rsid w:val="00875970"/>
    <w:rsid w:val="00890419"/>
    <w:rsid w:val="008A0C91"/>
    <w:rsid w:val="008A6F1E"/>
    <w:rsid w:val="008C3B5E"/>
    <w:rsid w:val="008D4219"/>
    <w:rsid w:val="008F3E78"/>
    <w:rsid w:val="00900A66"/>
    <w:rsid w:val="0091657A"/>
    <w:rsid w:val="009419A3"/>
    <w:rsid w:val="00951A60"/>
    <w:rsid w:val="009573D4"/>
    <w:rsid w:val="00961ABD"/>
    <w:rsid w:val="00962B71"/>
    <w:rsid w:val="0096484E"/>
    <w:rsid w:val="00972290"/>
    <w:rsid w:val="00980266"/>
    <w:rsid w:val="00990E84"/>
    <w:rsid w:val="00993DD8"/>
    <w:rsid w:val="00995FD7"/>
    <w:rsid w:val="009B0FAC"/>
    <w:rsid w:val="009B54D7"/>
    <w:rsid w:val="009B576D"/>
    <w:rsid w:val="009C666E"/>
    <w:rsid w:val="009D242D"/>
    <w:rsid w:val="009E708B"/>
    <w:rsid w:val="009F77EA"/>
    <w:rsid w:val="00A20067"/>
    <w:rsid w:val="00A30832"/>
    <w:rsid w:val="00A31BA8"/>
    <w:rsid w:val="00A37538"/>
    <w:rsid w:val="00A439F9"/>
    <w:rsid w:val="00A46949"/>
    <w:rsid w:val="00A75CA4"/>
    <w:rsid w:val="00A8095A"/>
    <w:rsid w:val="00A9040D"/>
    <w:rsid w:val="00AB14EA"/>
    <w:rsid w:val="00AB36F4"/>
    <w:rsid w:val="00AC77F7"/>
    <w:rsid w:val="00AC7DE8"/>
    <w:rsid w:val="00AE2B71"/>
    <w:rsid w:val="00AF6AA9"/>
    <w:rsid w:val="00B01099"/>
    <w:rsid w:val="00B01D2C"/>
    <w:rsid w:val="00B10DAA"/>
    <w:rsid w:val="00B11DAB"/>
    <w:rsid w:val="00B219E5"/>
    <w:rsid w:val="00B4642C"/>
    <w:rsid w:val="00B606AC"/>
    <w:rsid w:val="00B62A58"/>
    <w:rsid w:val="00B64A53"/>
    <w:rsid w:val="00B6724D"/>
    <w:rsid w:val="00B70C50"/>
    <w:rsid w:val="00B731AD"/>
    <w:rsid w:val="00B752BC"/>
    <w:rsid w:val="00B87025"/>
    <w:rsid w:val="00B964E0"/>
    <w:rsid w:val="00BC3A2E"/>
    <w:rsid w:val="00BC7EE0"/>
    <w:rsid w:val="00BD3B59"/>
    <w:rsid w:val="00BD68FC"/>
    <w:rsid w:val="00BD7AC8"/>
    <w:rsid w:val="00BE52E6"/>
    <w:rsid w:val="00BE5D9E"/>
    <w:rsid w:val="00BF5778"/>
    <w:rsid w:val="00C05094"/>
    <w:rsid w:val="00C10C3D"/>
    <w:rsid w:val="00C16F21"/>
    <w:rsid w:val="00C22CDA"/>
    <w:rsid w:val="00C26E53"/>
    <w:rsid w:val="00C37CFC"/>
    <w:rsid w:val="00C45FCB"/>
    <w:rsid w:val="00C56DFA"/>
    <w:rsid w:val="00C61CA1"/>
    <w:rsid w:val="00C72AB5"/>
    <w:rsid w:val="00C93BAA"/>
    <w:rsid w:val="00CA453A"/>
    <w:rsid w:val="00CB1D85"/>
    <w:rsid w:val="00CB60F8"/>
    <w:rsid w:val="00CC03A2"/>
    <w:rsid w:val="00CC240A"/>
    <w:rsid w:val="00CD2284"/>
    <w:rsid w:val="00CE5877"/>
    <w:rsid w:val="00CF72C3"/>
    <w:rsid w:val="00D140BA"/>
    <w:rsid w:val="00D25BD1"/>
    <w:rsid w:val="00D65BB1"/>
    <w:rsid w:val="00D6663E"/>
    <w:rsid w:val="00D670AD"/>
    <w:rsid w:val="00D72283"/>
    <w:rsid w:val="00D72584"/>
    <w:rsid w:val="00D74BD9"/>
    <w:rsid w:val="00D77B5E"/>
    <w:rsid w:val="00D90DCD"/>
    <w:rsid w:val="00DB0C3A"/>
    <w:rsid w:val="00DB47C8"/>
    <w:rsid w:val="00DB7D7D"/>
    <w:rsid w:val="00DC650C"/>
    <w:rsid w:val="00DD2205"/>
    <w:rsid w:val="00DD5005"/>
    <w:rsid w:val="00DE2F6F"/>
    <w:rsid w:val="00DE4284"/>
    <w:rsid w:val="00DE5AB1"/>
    <w:rsid w:val="00DF388A"/>
    <w:rsid w:val="00E02089"/>
    <w:rsid w:val="00E17C9E"/>
    <w:rsid w:val="00E20CC6"/>
    <w:rsid w:val="00E30683"/>
    <w:rsid w:val="00E37074"/>
    <w:rsid w:val="00E40461"/>
    <w:rsid w:val="00E525A2"/>
    <w:rsid w:val="00E53817"/>
    <w:rsid w:val="00E725C8"/>
    <w:rsid w:val="00E8266C"/>
    <w:rsid w:val="00E8307E"/>
    <w:rsid w:val="00E92AE7"/>
    <w:rsid w:val="00E92E81"/>
    <w:rsid w:val="00E9402D"/>
    <w:rsid w:val="00E95443"/>
    <w:rsid w:val="00EA1C9F"/>
    <w:rsid w:val="00EC648F"/>
    <w:rsid w:val="00EE097C"/>
    <w:rsid w:val="00EE4724"/>
    <w:rsid w:val="00EE61FD"/>
    <w:rsid w:val="00EF3D4F"/>
    <w:rsid w:val="00F02894"/>
    <w:rsid w:val="00F13495"/>
    <w:rsid w:val="00F32537"/>
    <w:rsid w:val="00F45C89"/>
    <w:rsid w:val="00F50170"/>
    <w:rsid w:val="00F62841"/>
    <w:rsid w:val="00F65374"/>
    <w:rsid w:val="00F66A67"/>
    <w:rsid w:val="00F806A9"/>
    <w:rsid w:val="00F86FDD"/>
    <w:rsid w:val="00FA7559"/>
    <w:rsid w:val="00FB6783"/>
    <w:rsid w:val="00FC2289"/>
    <w:rsid w:val="00FE028F"/>
    <w:rsid w:val="00FE2732"/>
    <w:rsid w:val="00FE78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4E8E578"/>
  <w15:docId w15:val="{F877CC61-4F38-4806-9B75-6AAA8CAB2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57398"/>
  </w:style>
  <w:style w:type="paragraph" w:styleId="Heading1">
    <w:name w:val="heading 1"/>
    <w:basedOn w:val="Normal"/>
    <w:next w:val="Normal"/>
    <w:link w:val="Heading1Char"/>
    <w:uiPriority w:val="9"/>
    <w:qFormat/>
    <w:rsid w:val="00EC648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F806A9"/>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5739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57398"/>
    <w:rPr>
      <w:sz w:val="20"/>
      <w:szCs w:val="20"/>
    </w:rPr>
  </w:style>
  <w:style w:type="paragraph" w:styleId="ListParagraph">
    <w:name w:val="List Paragraph"/>
    <w:basedOn w:val="Normal"/>
    <w:link w:val="ListParagraphChar"/>
    <w:uiPriority w:val="34"/>
    <w:qFormat/>
    <w:rsid w:val="00857398"/>
    <w:pPr>
      <w:spacing w:after="0"/>
      <w:ind w:left="720"/>
    </w:pPr>
    <w:rPr>
      <w:rFonts w:ascii="Times New Roman" w:eastAsia="Calibri" w:hAnsi="Times New Roman" w:cs="Times New Roman"/>
      <w:sz w:val="24"/>
      <w:szCs w:val="24"/>
    </w:rPr>
  </w:style>
  <w:style w:type="paragraph" w:styleId="Header">
    <w:name w:val="header"/>
    <w:basedOn w:val="Normal"/>
    <w:link w:val="HeaderChar"/>
    <w:uiPriority w:val="99"/>
    <w:unhideWhenUsed/>
    <w:rsid w:val="008573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7398"/>
  </w:style>
  <w:style w:type="paragraph" w:styleId="Footer">
    <w:name w:val="footer"/>
    <w:basedOn w:val="Normal"/>
    <w:link w:val="FooterChar"/>
    <w:uiPriority w:val="99"/>
    <w:unhideWhenUsed/>
    <w:rsid w:val="008573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7398"/>
  </w:style>
  <w:style w:type="paragraph" w:styleId="BalloonText">
    <w:name w:val="Balloon Text"/>
    <w:basedOn w:val="Normal"/>
    <w:link w:val="BalloonTextChar"/>
    <w:uiPriority w:val="99"/>
    <w:semiHidden/>
    <w:unhideWhenUsed/>
    <w:rsid w:val="00900A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0A66"/>
    <w:rPr>
      <w:rFonts w:ascii="Segoe UI" w:hAnsi="Segoe UI" w:cs="Segoe UI"/>
      <w:sz w:val="18"/>
      <w:szCs w:val="18"/>
    </w:rPr>
  </w:style>
  <w:style w:type="character" w:styleId="FootnoteReference">
    <w:name w:val="footnote reference"/>
    <w:basedOn w:val="DefaultParagraphFont"/>
    <w:uiPriority w:val="99"/>
    <w:unhideWhenUsed/>
    <w:rsid w:val="001B2058"/>
    <w:rPr>
      <w:vertAlign w:val="superscript"/>
    </w:rPr>
  </w:style>
  <w:style w:type="table" w:styleId="TableGrid">
    <w:name w:val="Table Grid"/>
    <w:basedOn w:val="TableNormal"/>
    <w:uiPriority w:val="59"/>
    <w:rsid w:val="00F806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806A9"/>
    <w:rPr>
      <w:rFonts w:asciiTheme="majorHAnsi" w:eastAsiaTheme="majorEastAsia" w:hAnsiTheme="majorHAnsi" w:cstheme="majorBidi"/>
      <w:color w:val="365F91" w:themeColor="accent1" w:themeShade="BF"/>
      <w:sz w:val="26"/>
      <w:szCs w:val="26"/>
    </w:rPr>
  </w:style>
  <w:style w:type="character" w:styleId="CommentReference">
    <w:name w:val="annotation reference"/>
    <w:basedOn w:val="DefaultParagraphFont"/>
    <w:uiPriority w:val="99"/>
    <w:semiHidden/>
    <w:unhideWhenUsed/>
    <w:rsid w:val="00FA7559"/>
    <w:rPr>
      <w:sz w:val="16"/>
      <w:szCs w:val="16"/>
    </w:rPr>
  </w:style>
  <w:style w:type="paragraph" w:styleId="CommentText">
    <w:name w:val="annotation text"/>
    <w:basedOn w:val="Normal"/>
    <w:link w:val="CommentTextChar"/>
    <w:uiPriority w:val="99"/>
    <w:unhideWhenUsed/>
    <w:rsid w:val="00FA7559"/>
    <w:pPr>
      <w:spacing w:line="240" w:lineRule="auto"/>
    </w:pPr>
    <w:rPr>
      <w:sz w:val="20"/>
      <w:szCs w:val="20"/>
    </w:rPr>
  </w:style>
  <w:style w:type="character" w:customStyle="1" w:styleId="CommentTextChar">
    <w:name w:val="Comment Text Char"/>
    <w:basedOn w:val="DefaultParagraphFont"/>
    <w:link w:val="CommentText"/>
    <w:uiPriority w:val="99"/>
    <w:rsid w:val="00FA7559"/>
    <w:rPr>
      <w:sz w:val="20"/>
      <w:szCs w:val="20"/>
    </w:rPr>
  </w:style>
  <w:style w:type="paragraph" w:styleId="CommentSubject">
    <w:name w:val="annotation subject"/>
    <w:basedOn w:val="CommentText"/>
    <w:next w:val="CommentText"/>
    <w:link w:val="CommentSubjectChar"/>
    <w:uiPriority w:val="99"/>
    <w:semiHidden/>
    <w:unhideWhenUsed/>
    <w:rsid w:val="00FA7559"/>
    <w:rPr>
      <w:b/>
      <w:bCs/>
    </w:rPr>
  </w:style>
  <w:style w:type="character" w:customStyle="1" w:styleId="CommentSubjectChar">
    <w:name w:val="Comment Subject Char"/>
    <w:basedOn w:val="CommentTextChar"/>
    <w:link w:val="CommentSubject"/>
    <w:uiPriority w:val="99"/>
    <w:semiHidden/>
    <w:rsid w:val="00FA7559"/>
    <w:rPr>
      <w:b/>
      <w:bCs/>
      <w:sz w:val="20"/>
      <w:szCs w:val="20"/>
    </w:rPr>
  </w:style>
  <w:style w:type="character" w:customStyle="1" w:styleId="Heading1Char">
    <w:name w:val="Heading 1 Char"/>
    <w:basedOn w:val="DefaultParagraphFont"/>
    <w:link w:val="Heading1"/>
    <w:uiPriority w:val="9"/>
    <w:rsid w:val="00EC648F"/>
    <w:rPr>
      <w:rFonts w:asciiTheme="majorHAnsi" w:eastAsiaTheme="majorEastAsia" w:hAnsiTheme="majorHAnsi" w:cstheme="majorBidi"/>
      <w:color w:val="365F91" w:themeColor="accent1" w:themeShade="BF"/>
      <w:sz w:val="32"/>
      <w:szCs w:val="32"/>
    </w:rPr>
  </w:style>
  <w:style w:type="character" w:customStyle="1" w:styleId="ListParagraphChar">
    <w:name w:val="List Paragraph Char"/>
    <w:link w:val="ListParagraph"/>
    <w:uiPriority w:val="34"/>
    <w:locked/>
    <w:rsid w:val="00875970"/>
    <w:rPr>
      <w:rFonts w:ascii="Times New Roman" w:eastAsia="Calibri"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3840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C23102-751E-414B-8359-21DCFF98C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Pages>
  <Words>549</Words>
  <Characters>3130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UNICEF</Company>
  <LinksUpToDate>false</LinksUpToDate>
  <CharactersWithSpaces>3672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Emmanuelle Haug</dc:creator>
  <cp:lastModifiedBy>Petra Heusser</cp:lastModifiedBy>
  <cp:revision>68</cp:revision>
  <cp:lastPrinted>2017-08-04T09:34:00Z</cp:lastPrinted>
  <dcterms:created xsi:type="dcterms:W3CDTF">2020-11-26T09:52:00Z</dcterms:created>
  <dcterms:modified xsi:type="dcterms:W3CDTF">2021-01-11T08:02:00Z</dcterms:modified>
</cp:coreProperties>
</file>